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F4" w:rsidRPr="00D91282" w:rsidRDefault="00F42DC5" w:rsidP="00D5262E">
      <w:pPr>
        <w:autoSpaceDE w:val="0"/>
        <w:autoSpaceDN w:val="0"/>
        <w:adjustRightInd w:val="0"/>
        <w:spacing w:after="0" w:line="360" w:lineRule="auto"/>
        <w:jc w:val="center"/>
        <w:rPr>
          <w:rFonts w:cs="TTE2392BB0t00"/>
          <w:b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 xml:space="preserve">ATA DA </w:t>
      </w:r>
      <w:r w:rsidR="0035119C">
        <w:rPr>
          <w:rFonts w:cs="TTE2392BB0t00"/>
          <w:b/>
          <w:sz w:val="24"/>
          <w:szCs w:val="24"/>
        </w:rPr>
        <w:t>4</w:t>
      </w:r>
      <w:r w:rsidRPr="00D91282">
        <w:rPr>
          <w:rFonts w:cs="TTE2392BB0t00"/>
          <w:b/>
          <w:sz w:val="24"/>
          <w:szCs w:val="24"/>
        </w:rPr>
        <w:t>ª REUNIÃO ORDINÁRIA DE 201</w:t>
      </w:r>
      <w:r w:rsidR="008F4B1F">
        <w:rPr>
          <w:rFonts w:cs="TTE2392BB0t00"/>
          <w:b/>
          <w:sz w:val="24"/>
          <w:szCs w:val="24"/>
        </w:rPr>
        <w:t>6</w:t>
      </w:r>
    </w:p>
    <w:p w:rsidR="00F42DC5" w:rsidRPr="00D91282" w:rsidRDefault="00F42DC5" w:rsidP="00F42DC5">
      <w:pPr>
        <w:autoSpaceDE w:val="0"/>
        <w:autoSpaceDN w:val="0"/>
        <w:adjustRightInd w:val="0"/>
        <w:spacing w:after="0" w:line="360" w:lineRule="auto"/>
        <w:jc w:val="both"/>
        <w:rPr>
          <w:rFonts w:cs="TTE2372138t00"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>DATA-HORÁRIO</w:t>
      </w:r>
      <w:r w:rsidRPr="0035119C">
        <w:rPr>
          <w:rFonts w:cs="TTE2392BB0t00"/>
          <w:sz w:val="24"/>
          <w:szCs w:val="24"/>
        </w:rPr>
        <w:t xml:space="preserve">: </w:t>
      </w:r>
      <w:r w:rsidR="0035119C" w:rsidRPr="0035119C">
        <w:rPr>
          <w:rFonts w:cs="TTE2392BB0t00"/>
          <w:sz w:val="24"/>
          <w:szCs w:val="24"/>
        </w:rPr>
        <w:t>18</w:t>
      </w:r>
      <w:r w:rsidRPr="0035119C">
        <w:rPr>
          <w:rFonts w:cs="TTE2372138t00"/>
          <w:sz w:val="24"/>
          <w:szCs w:val="24"/>
        </w:rPr>
        <w:t>/</w:t>
      </w:r>
      <w:r w:rsidR="008F4B1F">
        <w:rPr>
          <w:rFonts w:cs="TTE2372138t00"/>
          <w:sz w:val="24"/>
          <w:szCs w:val="24"/>
        </w:rPr>
        <w:t>0</w:t>
      </w:r>
      <w:r w:rsidR="0035119C">
        <w:rPr>
          <w:rFonts w:cs="TTE2372138t00"/>
          <w:sz w:val="24"/>
          <w:szCs w:val="24"/>
        </w:rPr>
        <w:t>8</w:t>
      </w:r>
      <w:r w:rsidRPr="00D91282">
        <w:rPr>
          <w:rFonts w:cs="TTE2372138t00"/>
          <w:sz w:val="24"/>
          <w:szCs w:val="24"/>
        </w:rPr>
        <w:t>/201</w:t>
      </w:r>
      <w:r w:rsidR="008F4B1F">
        <w:rPr>
          <w:rFonts w:cs="TTE2372138t00"/>
          <w:sz w:val="24"/>
          <w:szCs w:val="24"/>
        </w:rPr>
        <w:t>6</w:t>
      </w:r>
      <w:r w:rsidRPr="00D91282">
        <w:rPr>
          <w:rFonts w:cs="TTE2372138t00"/>
          <w:sz w:val="24"/>
          <w:szCs w:val="24"/>
        </w:rPr>
        <w:t xml:space="preserve"> – </w:t>
      </w:r>
      <w:proofErr w:type="gramStart"/>
      <w:r w:rsidRPr="00D91282">
        <w:rPr>
          <w:rFonts w:cs="TTE2372138t00"/>
          <w:sz w:val="24"/>
          <w:szCs w:val="24"/>
        </w:rPr>
        <w:t>9h:</w:t>
      </w:r>
      <w:proofErr w:type="gramEnd"/>
      <w:r w:rsidRPr="00D91282">
        <w:rPr>
          <w:rFonts w:cs="TTE2372138t00"/>
          <w:sz w:val="24"/>
          <w:szCs w:val="24"/>
        </w:rPr>
        <w:t>30</w:t>
      </w:r>
      <w:r w:rsidR="006B75FE" w:rsidRPr="00D91282">
        <w:rPr>
          <w:rFonts w:cs="TTE2372138t00"/>
          <w:sz w:val="24"/>
          <w:szCs w:val="24"/>
        </w:rPr>
        <w:t>min.</w:t>
      </w:r>
    </w:p>
    <w:p w:rsidR="008C6F8E" w:rsidRDefault="00F42DC5" w:rsidP="00D5262E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>LOCAL</w:t>
      </w:r>
      <w:r w:rsidRPr="00D91282">
        <w:rPr>
          <w:rFonts w:cs="TTE2372138t00"/>
          <w:b/>
          <w:sz w:val="24"/>
          <w:szCs w:val="24"/>
        </w:rPr>
        <w:t xml:space="preserve">: </w:t>
      </w:r>
      <w:r w:rsidR="001D78A3">
        <w:rPr>
          <w:rFonts w:cs="Arial"/>
          <w:sz w:val="24"/>
          <w:szCs w:val="24"/>
        </w:rPr>
        <w:t>Instituto de Pesquisas Tecnológicas - IPT</w:t>
      </w:r>
      <w:r w:rsidR="008C6F8E">
        <w:rPr>
          <w:rFonts w:ascii="Arial" w:hAnsi="Arial" w:cs="Arial"/>
        </w:rPr>
        <w:t xml:space="preserve"> </w:t>
      </w:r>
    </w:p>
    <w:p w:rsidR="00251F06" w:rsidRPr="00D91282" w:rsidRDefault="00F42DC5" w:rsidP="009579DF">
      <w:pPr>
        <w:spacing w:line="240" w:lineRule="auto"/>
        <w:jc w:val="both"/>
        <w:rPr>
          <w:rFonts w:cs="TTE2392BB0t00"/>
          <w:b/>
          <w:sz w:val="24"/>
          <w:szCs w:val="24"/>
        </w:rPr>
      </w:pPr>
      <w:r w:rsidRPr="00D91282">
        <w:rPr>
          <w:rFonts w:cs="TTE2392BB0t00"/>
          <w:b/>
          <w:sz w:val="24"/>
          <w:szCs w:val="24"/>
        </w:rPr>
        <w:t xml:space="preserve">PRESENTES: </w:t>
      </w: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21"/>
        <w:gridCol w:w="3846"/>
        <w:gridCol w:w="1054"/>
        <w:gridCol w:w="1796"/>
      </w:tblGrid>
      <w:tr w:rsidR="008C6F8E" w:rsidRPr="00753847" w:rsidTr="004209A9">
        <w:trPr>
          <w:trHeight w:val="239"/>
        </w:trPr>
        <w:tc>
          <w:tcPr>
            <w:tcW w:w="0" w:type="auto"/>
            <w:vAlign w:val="center"/>
          </w:tcPr>
          <w:p w:rsidR="008C6F8E" w:rsidRPr="00753847" w:rsidRDefault="001D78A3" w:rsidP="0049059D">
            <w:pPr>
              <w:rPr>
                <w:rFonts w:cs="TTE2392BB0t00"/>
                <w:b/>
                <w:sz w:val="20"/>
                <w:szCs w:val="20"/>
              </w:rPr>
            </w:pPr>
            <w:r>
              <w:rPr>
                <w:rFonts w:cs="TTE2392BB0t00"/>
                <w:b/>
                <w:sz w:val="20"/>
                <w:szCs w:val="20"/>
              </w:rPr>
              <w:t>Lista de presença anexa</w:t>
            </w:r>
          </w:p>
        </w:tc>
        <w:tc>
          <w:tcPr>
            <w:tcW w:w="3846" w:type="dxa"/>
            <w:vAlign w:val="center"/>
          </w:tcPr>
          <w:p w:rsidR="008C6F8E" w:rsidRPr="00753847" w:rsidRDefault="008C6F8E" w:rsidP="0049059D">
            <w:pPr>
              <w:jc w:val="center"/>
              <w:rPr>
                <w:rFonts w:cs="TTE2392BB0t00"/>
                <w:b/>
                <w:sz w:val="20"/>
                <w:szCs w:val="20"/>
              </w:rPr>
            </w:pPr>
            <w:r w:rsidRPr="00753847">
              <w:rPr>
                <w:rFonts w:cs="TTE2392BB0t00"/>
                <w:b/>
                <w:sz w:val="20"/>
                <w:szCs w:val="20"/>
              </w:rPr>
              <w:t>Entidade</w:t>
            </w:r>
          </w:p>
        </w:tc>
        <w:tc>
          <w:tcPr>
            <w:tcW w:w="1054" w:type="dxa"/>
            <w:vAlign w:val="center"/>
          </w:tcPr>
          <w:p w:rsidR="008C6F8E" w:rsidRPr="00753847" w:rsidRDefault="008C6F8E" w:rsidP="0049059D">
            <w:pPr>
              <w:rPr>
                <w:rFonts w:cs="TTE2392BB0t00"/>
                <w:b/>
                <w:sz w:val="20"/>
                <w:szCs w:val="20"/>
              </w:rPr>
            </w:pPr>
            <w:r w:rsidRPr="00753847">
              <w:rPr>
                <w:rFonts w:cs="TTE2392BB0t00"/>
                <w:b/>
                <w:sz w:val="20"/>
                <w:szCs w:val="20"/>
              </w:rPr>
              <w:t>Segmento</w:t>
            </w:r>
          </w:p>
        </w:tc>
        <w:tc>
          <w:tcPr>
            <w:tcW w:w="1796" w:type="dxa"/>
            <w:vAlign w:val="center"/>
          </w:tcPr>
          <w:p w:rsidR="008C6F8E" w:rsidRPr="00753847" w:rsidRDefault="008C6F8E" w:rsidP="0049059D">
            <w:pPr>
              <w:rPr>
                <w:rFonts w:cs="TTE2392BB0t00"/>
                <w:b/>
                <w:sz w:val="20"/>
                <w:szCs w:val="20"/>
              </w:rPr>
            </w:pPr>
            <w:r w:rsidRPr="00753847">
              <w:rPr>
                <w:rFonts w:cs="TTE2392BB0t00"/>
                <w:b/>
                <w:sz w:val="20"/>
                <w:szCs w:val="20"/>
              </w:rPr>
              <w:t>Titular / Suplente</w:t>
            </w:r>
          </w:p>
        </w:tc>
      </w:tr>
      <w:tr w:rsidR="008F4B1F" w:rsidRPr="0015402D" w:rsidTr="004209A9">
        <w:trPr>
          <w:trHeight w:val="309"/>
        </w:trPr>
        <w:tc>
          <w:tcPr>
            <w:tcW w:w="0" w:type="auto"/>
            <w:vAlign w:val="center"/>
          </w:tcPr>
          <w:p w:rsidR="008F4B1F" w:rsidRPr="0015402D" w:rsidRDefault="008F4B1F" w:rsidP="0049059D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Abílio Gonçalves Junior</w:t>
            </w:r>
          </w:p>
        </w:tc>
        <w:tc>
          <w:tcPr>
            <w:tcW w:w="3846" w:type="dxa"/>
            <w:vAlign w:val="center"/>
          </w:tcPr>
          <w:p w:rsidR="008F4B1F" w:rsidRPr="000B73F0" w:rsidRDefault="005E711A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Meio Ambiente</w:t>
            </w:r>
            <w:r w:rsidR="00BC526E">
              <w:rPr>
                <w:rFonts w:cs="TTE2392BB0t00"/>
                <w:sz w:val="20"/>
                <w:szCs w:val="20"/>
              </w:rPr>
              <w:t xml:space="preserve"> </w:t>
            </w:r>
            <w:r w:rsidR="00947823" w:rsidRPr="000B73F0">
              <w:rPr>
                <w:rFonts w:cs="TTE2392BB0t00"/>
                <w:sz w:val="20"/>
                <w:szCs w:val="20"/>
              </w:rPr>
              <w:t>/</w:t>
            </w:r>
            <w:r w:rsidR="00BC526E">
              <w:rPr>
                <w:rFonts w:cs="TTE2392BB0t00"/>
                <w:sz w:val="20"/>
                <w:szCs w:val="20"/>
              </w:rPr>
              <w:t xml:space="preserve"> </w:t>
            </w:r>
            <w:r w:rsidR="00947823" w:rsidRPr="000B73F0">
              <w:rPr>
                <w:rFonts w:cs="TTE2392BB0t00"/>
                <w:sz w:val="20"/>
                <w:szCs w:val="20"/>
              </w:rPr>
              <w:t>CBRN</w:t>
            </w:r>
          </w:p>
        </w:tc>
        <w:tc>
          <w:tcPr>
            <w:tcW w:w="1054" w:type="dxa"/>
            <w:vAlign w:val="center"/>
          </w:tcPr>
          <w:p w:rsidR="008F4B1F" w:rsidRPr="0015402D" w:rsidRDefault="008F4B1F" w:rsidP="0049059D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8F4B1F" w:rsidRPr="0015402D" w:rsidRDefault="008F4B1F" w:rsidP="0049059D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BA58B5" w:rsidRPr="0015402D" w:rsidTr="004209A9">
        <w:trPr>
          <w:trHeight w:val="328"/>
        </w:trPr>
        <w:tc>
          <w:tcPr>
            <w:tcW w:w="0" w:type="auto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proofErr w:type="spellStart"/>
            <w:r w:rsidRPr="0015402D">
              <w:rPr>
                <w:rFonts w:cs="TTE2392BB0t00"/>
                <w:sz w:val="20"/>
                <w:szCs w:val="20"/>
              </w:rPr>
              <w:t>Angelo</w:t>
            </w:r>
            <w:proofErr w:type="spellEnd"/>
            <w:r w:rsidRPr="0015402D">
              <w:rPr>
                <w:rFonts w:cs="TTE2392BB0t00"/>
                <w:sz w:val="20"/>
                <w:szCs w:val="20"/>
              </w:rPr>
              <w:t xml:space="preserve"> César </w:t>
            </w:r>
            <w:proofErr w:type="spellStart"/>
            <w:r w:rsidRPr="0015402D">
              <w:rPr>
                <w:rFonts w:cs="TTE2392BB0t00"/>
                <w:sz w:val="20"/>
                <w:szCs w:val="20"/>
              </w:rPr>
              <w:t>Bosqueiro</w:t>
            </w:r>
            <w:proofErr w:type="spellEnd"/>
          </w:p>
        </w:tc>
        <w:tc>
          <w:tcPr>
            <w:tcW w:w="3846" w:type="dxa"/>
            <w:vAlign w:val="center"/>
          </w:tcPr>
          <w:p w:rsidR="00BA58B5" w:rsidRPr="000B73F0" w:rsidRDefault="00BA58B5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Agricultura e Abastecimento</w:t>
            </w:r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BA58B5" w:rsidRPr="0015402D" w:rsidTr="004209A9">
        <w:trPr>
          <w:trHeight w:val="328"/>
        </w:trPr>
        <w:tc>
          <w:tcPr>
            <w:tcW w:w="0" w:type="auto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Claudia Bittencourt</w:t>
            </w:r>
          </w:p>
        </w:tc>
        <w:tc>
          <w:tcPr>
            <w:tcW w:w="3846" w:type="dxa"/>
            <w:vAlign w:val="center"/>
          </w:tcPr>
          <w:p w:rsidR="00BA58B5" w:rsidRPr="000B73F0" w:rsidRDefault="00BA58B5" w:rsidP="00BC526E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Saneamento e R</w:t>
            </w:r>
            <w:r w:rsidR="000B73F0">
              <w:rPr>
                <w:rFonts w:cs="TTE2392BB0t00"/>
                <w:sz w:val="20"/>
                <w:szCs w:val="20"/>
              </w:rPr>
              <w:t>.</w:t>
            </w:r>
            <w:r w:rsidRPr="000B73F0">
              <w:rPr>
                <w:rFonts w:cs="TTE2392BB0t00"/>
                <w:sz w:val="20"/>
                <w:szCs w:val="20"/>
              </w:rPr>
              <w:t>H</w:t>
            </w:r>
            <w:r w:rsidR="000B73F0">
              <w:rPr>
                <w:rFonts w:cs="TTE2392BB0t00"/>
                <w:sz w:val="20"/>
                <w:szCs w:val="20"/>
              </w:rPr>
              <w:t>.</w:t>
            </w:r>
            <w:r w:rsidR="00BC526E">
              <w:rPr>
                <w:rFonts w:cs="TTE2392BB0t00"/>
                <w:sz w:val="20"/>
                <w:szCs w:val="20"/>
              </w:rPr>
              <w:t xml:space="preserve"> </w:t>
            </w:r>
            <w:r w:rsidRPr="000B73F0">
              <w:rPr>
                <w:rFonts w:cs="TTE2392BB0t00"/>
                <w:sz w:val="20"/>
                <w:szCs w:val="20"/>
              </w:rPr>
              <w:t xml:space="preserve">/ </w:t>
            </w:r>
            <w:proofErr w:type="spellStart"/>
            <w:proofErr w:type="gramStart"/>
            <w:r w:rsidRPr="000B73F0">
              <w:rPr>
                <w:rFonts w:cs="TTE2392BB0t00"/>
                <w:sz w:val="20"/>
                <w:szCs w:val="20"/>
              </w:rPr>
              <w:t>CRHi</w:t>
            </w:r>
            <w:proofErr w:type="spellEnd"/>
            <w:proofErr w:type="gramEnd"/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BA58B5" w:rsidRPr="0015402D" w:rsidTr="004209A9">
        <w:trPr>
          <w:trHeight w:val="328"/>
        </w:trPr>
        <w:tc>
          <w:tcPr>
            <w:tcW w:w="0" w:type="auto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 xml:space="preserve">Dário </w:t>
            </w:r>
            <w:proofErr w:type="spellStart"/>
            <w:r w:rsidRPr="0015402D">
              <w:rPr>
                <w:rFonts w:cs="TTE2392BB0t00"/>
                <w:sz w:val="20"/>
                <w:szCs w:val="20"/>
              </w:rPr>
              <w:t>Julio</w:t>
            </w:r>
            <w:proofErr w:type="spellEnd"/>
            <w:r w:rsidRPr="0015402D">
              <w:rPr>
                <w:rFonts w:cs="TTE2392BB0t00"/>
                <w:sz w:val="20"/>
                <w:szCs w:val="20"/>
              </w:rPr>
              <w:t xml:space="preserve"> Silveira Peçanha</w:t>
            </w:r>
          </w:p>
        </w:tc>
        <w:tc>
          <w:tcPr>
            <w:tcW w:w="3846" w:type="dxa"/>
            <w:vAlign w:val="center"/>
          </w:tcPr>
          <w:p w:rsidR="00BA58B5" w:rsidRPr="000B73F0" w:rsidRDefault="00BA58B5" w:rsidP="00BC526E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Saneamento e R</w:t>
            </w:r>
            <w:r w:rsidR="00BC526E">
              <w:rPr>
                <w:rFonts w:cs="TTE2392BB0t00"/>
                <w:sz w:val="20"/>
                <w:szCs w:val="20"/>
              </w:rPr>
              <w:t>.</w:t>
            </w:r>
            <w:r w:rsidRPr="000B73F0">
              <w:rPr>
                <w:rFonts w:cs="TTE2392BB0t00"/>
                <w:sz w:val="20"/>
                <w:szCs w:val="20"/>
              </w:rPr>
              <w:t>H</w:t>
            </w:r>
            <w:r w:rsidR="00BC526E">
              <w:rPr>
                <w:rFonts w:cs="TTE2392BB0t00"/>
                <w:sz w:val="20"/>
                <w:szCs w:val="20"/>
              </w:rPr>
              <w:t xml:space="preserve">. </w:t>
            </w:r>
            <w:r w:rsidRPr="000B73F0">
              <w:rPr>
                <w:rFonts w:cs="TTE2392BB0t00"/>
                <w:sz w:val="20"/>
                <w:szCs w:val="20"/>
              </w:rPr>
              <w:t>/ Sabesp</w:t>
            </w:r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Titular (Coord.</w:t>
            </w:r>
            <w:r w:rsidRPr="0015402D">
              <w:rPr>
                <w:rFonts w:cs="TTE2392BB0t00"/>
                <w:sz w:val="20"/>
                <w:szCs w:val="20"/>
              </w:rPr>
              <w:t>)</w:t>
            </w:r>
          </w:p>
        </w:tc>
      </w:tr>
      <w:tr w:rsidR="00BA58B5" w:rsidRPr="0015402D" w:rsidTr="004209A9">
        <w:trPr>
          <w:trHeight w:val="328"/>
        </w:trPr>
        <w:tc>
          <w:tcPr>
            <w:tcW w:w="0" w:type="auto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Guilherme de P. S. C. Cortez</w:t>
            </w:r>
          </w:p>
        </w:tc>
        <w:tc>
          <w:tcPr>
            <w:tcW w:w="3846" w:type="dxa"/>
            <w:vAlign w:val="center"/>
          </w:tcPr>
          <w:p w:rsidR="00BA58B5" w:rsidRPr="000B73F0" w:rsidRDefault="00BA58B5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Desenvolvimento Econômico</w:t>
            </w:r>
          </w:p>
        </w:tc>
        <w:tc>
          <w:tcPr>
            <w:tcW w:w="1054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Estado</w:t>
            </w:r>
          </w:p>
        </w:tc>
        <w:tc>
          <w:tcPr>
            <w:tcW w:w="1796" w:type="dxa"/>
            <w:vAlign w:val="center"/>
          </w:tcPr>
          <w:p w:rsidR="00BA58B5" w:rsidRPr="0015402D" w:rsidRDefault="00BA58B5" w:rsidP="00BA58B5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5C0952" w:rsidRPr="0015402D" w:rsidTr="004209A9">
        <w:trPr>
          <w:trHeight w:val="262"/>
        </w:trPr>
        <w:tc>
          <w:tcPr>
            <w:tcW w:w="0" w:type="auto"/>
            <w:vAlign w:val="center"/>
          </w:tcPr>
          <w:p w:rsidR="005C0952" w:rsidRPr="0015402D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3846" w:type="dxa"/>
            <w:vAlign w:val="center"/>
          </w:tcPr>
          <w:p w:rsidR="005C0952" w:rsidRPr="000B73F0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:rsidR="005C0952" w:rsidRPr="0015402D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:rsidR="005C0952" w:rsidRPr="0015402D" w:rsidRDefault="005C0952" w:rsidP="005C0952">
            <w:pPr>
              <w:rPr>
                <w:rFonts w:cs="TTE2392BB0t00"/>
                <w:sz w:val="20"/>
                <w:szCs w:val="20"/>
              </w:rPr>
            </w:pPr>
          </w:p>
        </w:tc>
      </w:tr>
      <w:tr w:rsidR="00282851" w:rsidRPr="0015402D" w:rsidTr="004209A9">
        <w:trPr>
          <w:trHeight w:val="210"/>
        </w:trPr>
        <w:tc>
          <w:tcPr>
            <w:tcW w:w="0" w:type="auto"/>
            <w:vAlign w:val="center"/>
          </w:tcPr>
          <w:p w:rsidR="00282851" w:rsidRPr="0015402D" w:rsidRDefault="00282851" w:rsidP="00282851">
            <w:pPr>
              <w:rPr>
                <w:rFonts w:cs="TTE2392BB0t00"/>
                <w:sz w:val="20"/>
                <w:szCs w:val="20"/>
              </w:rPr>
            </w:pPr>
            <w:proofErr w:type="spellStart"/>
            <w:r w:rsidRPr="0015402D">
              <w:rPr>
                <w:rFonts w:cs="TTE2392BB0t00"/>
                <w:sz w:val="20"/>
                <w:szCs w:val="20"/>
              </w:rPr>
              <w:t>Alcista</w:t>
            </w:r>
            <w:proofErr w:type="spellEnd"/>
            <w:r w:rsidRPr="0015402D">
              <w:rPr>
                <w:rFonts w:cs="TTE2392BB0t00"/>
                <w:sz w:val="20"/>
                <w:szCs w:val="20"/>
              </w:rPr>
              <w:t xml:space="preserve"> M. dos S. H. de Almeida</w:t>
            </w:r>
          </w:p>
        </w:tc>
        <w:tc>
          <w:tcPr>
            <w:tcW w:w="3846" w:type="dxa"/>
            <w:vAlign w:val="center"/>
          </w:tcPr>
          <w:p w:rsidR="00282851" w:rsidRPr="000B73F0" w:rsidRDefault="00282851" w:rsidP="005C0952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Secretaria de Meio Ambiente</w:t>
            </w:r>
            <w:r w:rsidR="000E6634" w:rsidRPr="000B73F0">
              <w:rPr>
                <w:rFonts w:cs="TTE2392BB0t00"/>
                <w:sz w:val="20"/>
                <w:szCs w:val="20"/>
              </w:rPr>
              <w:t xml:space="preserve"> </w:t>
            </w:r>
            <w:r w:rsidRPr="000B73F0">
              <w:rPr>
                <w:rFonts w:cs="TTE2392BB0t00"/>
                <w:sz w:val="20"/>
                <w:szCs w:val="20"/>
              </w:rPr>
              <w:t xml:space="preserve">/ </w:t>
            </w:r>
            <w:r w:rsidR="000E6634" w:rsidRPr="000B73F0">
              <w:rPr>
                <w:rFonts w:cs="TTE2392BB0t00"/>
                <w:sz w:val="20"/>
                <w:szCs w:val="20"/>
              </w:rPr>
              <w:t xml:space="preserve">P.M. </w:t>
            </w:r>
            <w:r w:rsidR="0015402D" w:rsidRPr="000B73F0">
              <w:rPr>
                <w:rFonts w:cs="TTE2392BB0t00"/>
                <w:sz w:val="20"/>
                <w:szCs w:val="20"/>
              </w:rPr>
              <w:t>Piracaia</w:t>
            </w:r>
          </w:p>
        </w:tc>
        <w:tc>
          <w:tcPr>
            <w:tcW w:w="1054" w:type="dxa"/>
            <w:vAlign w:val="center"/>
          </w:tcPr>
          <w:p w:rsidR="00282851" w:rsidRPr="0015402D" w:rsidRDefault="00282851" w:rsidP="00282851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Município</w:t>
            </w:r>
          </w:p>
        </w:tc>
        <w:tc>
          <w:tcPr>
            <w:tcW w:w="1796" w:type="dxa"/>
            <w:vAlign w:val="center"/>
          </w:tcPr>
          <w:p w:rsidR="00282851" w:rsidRPr="0015402D" w:rsidRDefault="00282851" w:rsidP="00282851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0E6634" w:rsidRPr="0015402D" w:rsidTr="004209A9">
        <w:trPr>
          <w:trHeight w:val="227"/>
        </w:trPr>
        <w:tc>
          <w:tcPr>
            <w:tcW w:w="0" w:type="auto"/>
            <w:vAlign w:val="center"/>
          </w:tcPr>
          <w:p w:rsidR="000E6634" w:rsidRPr="0015402D" w:rsidRDefault="000E6634" w:rsidP="000E6634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3846" w:type="dxa"/>
            <w:vAlign w:val="center"/>
          </w:tcPr>
          <w:p w:rsidR="000E6634" w:rsidRPr="000B73F0" w:rsidRDefault="000E6634" w:rsidP="005C0952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:rsidR="000E6634" w:rsidRPr="0015402D" w:rsidRDefault="000E6634" w:rsidP="000E6634">
            <w:pPr>
              <w:rPr>
                <w:rFonts w:cs="TTE2392BB0t00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:rsidR="000E6634" w:rsidRPr="00947823" w:rsidRDefault="000E6634" w:rsidP="000E6634">
            <w:pPr>
              <w:rPr>
                <w:rFonts w:cs="TTE2392BB0t00"/>
                <w:sz w:val="20"/>
                <w:szCs w:val="20"/>
              </w:rPr>
            </w:pPr>
          </w:p>
        </w:tc>
      </w:tr>
      <w:tr w:rsidR="004F05AE" w:rsidRPr="0015402D" w:rsidTr="004209A9">
        <w:trPr>
          <w:trHeight w:val="227"/>
        </w:trPr>
        <w:tc>
          <w:tcPr>
            <w:tcW w:w="0" w:type="auto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 xml:space="preserve">Elaine Ap. Maduro </w:t>
            </w:r>
            <w:proofErr w:type="gramStart"/>
            <w:r>
              <w:rPr>
                <w:rFonts w:cs="TTE2392BB0t00"/>
                <w:sz w:val="20"/>
                <w:szCs w:val="20"/>
              </w:rPr>
              <w:t>Costa</w:t>
            </w:r>
            <w:proofErr w:type="gramEnd"/>
          </w:p>
        </w:tc>
        <w:tc>
          <w:tcPr>
            <w:tcW w:w="3846" w:type="dxa"/>
            <w:vAlign w:val="center"/>
          </w:tcPr>
          <w:p w:rsidR="004F05AE" w:rsidRPr="000B73F0" w:rsidRDefault="004F05AE" w:rsidP="004F05AE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ABAG</w:t>
            </w:r>
            <w:r w:rsidR="007959BA">
              <w:rPr>
                <w:rFonts w:cs="TTE2392BB0t00"/>
                <w:sz w:val="20"/>
                <w:szCs w:val="20"/>
              </w:rPr>
              <w:t>/RP</w:t>
            </w:r>
          </w:p>
        </w:tc>
        <w:tc>
          <w:tcPr>
            <w:tcW w:w="1054" w:type="dxa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4F05AE" w:rsidRPr="0015402D" w:rsidTr="004209A9">
        <w:trPr>
          <w:trHeight w:val="227"/>
        </w:trPr>
        <w:tc>
          <w:tcPr>
            <w:tcW w:w="0" w:type="auto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4F05AE">
              <w:rPr>
                <w:rFonts w:cs="TTE2392BB0t00"/>
                <w:sz w:val="20"/>
                <w:szCs w:val="20"/>
              </w:rPr>
              <w:t>Fábio Okamoto Fagundes</w:t>
            </w:r>
          </w:p>
        </w:tc>
        <w:tc>
          <w:tcPr>
            <w:tcW w:w="3846" w:type="dxa"/>
            <w:vAlign w:val="center"/>
          </w:tcPr>
          <w:p w:rsidR="004F05AE" w:rsidRPr="000B73F0" w:rsidRDefault="004F05AE" w:rsidP="004F05AE">
            <w:pPr>
              <w:rPr>
                <w:rFonts w:cs="TTE2392BB0t00"/>
                <w:sz w:val="20"/>
                <w:szCs w:val="20"/>
              </w:rPr>
            </w:pPr>
            <w:r>
              <w:rPr>
                <w:rFonts w:cs="TTE2392BB0t00"/>
                <w:sz w:val="20"/>
                <w:szCs w:val="20"/>
              </w:rPr>
              <w:t>APU</w:t>
            </w:r>
          </w:p>
        </w:tc>
        <w:tc>
          <w:tcPr>
            <w:tcW w:w="1054" w:type="dxa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Suplente</w:t>
            </w:r>
          </w:p>
        </w:tc>
      </w:tr>
      <w:tr w:rsidR="004F05AE" w:rsidRPr="0015402D" w:rsidTr="004209A9">
        <w:trPr>
          <w:trHeight w:val="227"/>
        </w:trPr>
        <w:tc>
          <w:tcPr>
            <w:tcW w:w="0" w:type="auto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João Cabrera Filho</w:t>
            </w:r>
          </w:p>
        </w:tc>
        <w:tc>
          <w:tcPr>
            <w:tcW w:w="3846" w:type="dxa"/>
            <w:vAlign w:val="center"/>
          </w:tcPr>
          <w:p w:rsidR="004F05AE" w:rsidRPr="000B73F0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FAESP</w:t>
            </w:r>
          </w:p>
        </w:tc>
        <w:tc>
          <w:tcPr>
            <w:tcW w:w="1054" w:type="dxa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Titular</w:t>
            </w:r>
          </w:p>
        </w:tc>
      </w:tr>
      <w:tr w:rsidR="004F05AE" w:rsidRPr="0015402D" w:rsidTr="004209A9">
        <w:trPr>
          <w:trHeight w:val="22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Priscila Freire Rocha</w:t>
            </w:r>
          </w:p>
        </w:tc>
        <w:tc>
          <w:tcPr>
            <w:tcW w:w="3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5AE" w:rsidRPr="000B73F0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0B73F0">
              <w:rPr>
                <w:rFonts w:cs="TTE2392BB0t00"/>
                <w:sz w:val="20"/>
                <w:szCs w:val="20"/>
              </w:rPr>
              <w:t>FIESP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Soc. Civil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05AE" w:rsidRPr="0015402D" w:rsidRDefault="004F05AE" w:rsidP="004F05AE">
            <w:pPr>
              <w:rPr>
                <w:rFonts w:cs="TTE2392BB0t00"/>
                <w:sz w:val="20"/>
                <w:szCs w:val="20"/>
              </w:rPr>
            </w:pPr>
            <w:r w:rsidRPr="0015402D">
              <w:rPr>
                <w:rFonts w:cs="TTE2392BB0t00"/>
                <w:sz w:val="20"/>
                <w:szCs w:val="20"/>
              </w:rPr>
              <w:t>Titular</w:t>
            </w:r>
          </w:p>
        </w:tc>
      </w:tr>
    </w:tbl>
    <w:p w:rsidR="00F42E4D" w:rsidRDefault="00F42E4D" w:rsidP="00116364">
      <w:pPr>
        <w:spacing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:rsidR="001D78A3" w:rsidRDefault="0049059D" w:rsidP="00116364">
      <w:pPr>
        <w:spacing w:line="240" w:lineRule="auto"/>
        <w:jc w:val="both"/>
        <w:rPr>
          <w:b/>
          <w:color w:val="000000"/>
          <w:shd w:val="clear" w:color="auto" w:fill="FFFFFF"/>
        </w:rPr>
      </w:pPr>
      <w:r>
        <w:rPr>
          <w:rFonts w:eastAsia="Times New Roman" w:cs="Times New Roman"/>
          <w:b/>
          <w:sz w:val="24"/>
          <w:szCs w:val="24"/>
        </w:rPr>
        <w:br w:type="textWrapping" w:clear="all"/>
      </w:r>
      <w:r w:rsidR="001D78A3">
        <w:rPr>
          <w:b/>
          <w:color w:val="000000"/>
          <w:shd w:val="clear" w:color="auto" w:fill="FFFFFF"/>
        </w:rPr>
        <w:t>1</w:t>
      </w:r>
      <w:r w:rsidR="001D78A3" w:rsidRPr="001D06C4">
        <w:rPr>
          <w:b/>
          <w:color w:val="000000"/>
          <w:shd w:val="clear" w:color="auto" w:fill="FFFFFF"/>
        </w:rPr>
        <w:t xml:space="preserve"> – </w:t>
      </w:r>
      <w:r w:rsidR="00385053" w:rsidRPr="001D06C4">
        <w:rPr>
          <w:b/>
          <w:color w:val="000000"/>
          <w:sz w:val="24"/>
          <w:szCs w:val="24"/>
          <w:shd w:val="clear" w:color="auto" w:fill="FFFFFF"/>
        </w:rPr>
        <w:t>Apro</w:t>
      </w:r>
      <w:r w:rsidR="00385053">
        <w:rPr>
          <w:b/>
          <w:color w:val="000000"/>
          <w:sz w:val="24"/>
          <w:szCs w:val="24"/>
          <w:shd w:val="clear" w:color="auto" w:fill="FFFFFF"/>
        </w:rPr>
        <w:t>vação da ata da reunião do dia 21</w:t>
      </w:r>
      <w:r w:rsidR="00385053" w:rsidRPr="001D06C4">
        <w:rPr>
          <w:b/>
          <w:color w:val="000000"/>
          <w:sz w:val="24"/>
          <w:szCs w:val="24"/>
          <w:shd w:val="clear" w:color="auto" w:fill="FFFFFF"/>
        </w:rPr>
        <w:t>/0</w:t>
      </w:r>
      <w:r w:rsidR="00385053">
        <w:rPr>
          <w:b/>
          <w:color w:val="000000"/>
          <w:sz w:val="24"/>
          <w:szCs w:val="24"/>
          <w:shd w:val="clear" w:color="auto" w:fill="FFFFFF"/>
        </w:rPr>
        <w:t>7</w:t>
      </w:r>
      <w:r w:rsidR="00385053" w:rsidRPr="001D06C4">
        <w:rPr>
          <w:b/>
          <w:color w:val="000000"/>
          <w:sz w:val="24"/>
          <w:szCs w:val="24"/>
          <w:shd w:val="clear" w:color="auto" w:fill="FFFFFF"/>
        </w:rPr>
        <w:t>/2016</w:t>
      </w:r>
    </w:p>
    <w:p w:rsidR="00F42E4D" w:rsidRPr="000E3933" w:rsidRDefault="00385053" w:rsidP="00F42E4D">
      <w:p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0E3933">
        <w:rPr>
          <w:color w:val="000000"/>
          <w:sz w:val="24"/>
          <w:szCs w:val="24"/>
          <w:shd w:val="clear" w:color="auto" w:fill="FFFFFF"/>
        </w:rPr>
        <w:t xml:space="preserve">A reunião </w:t>
      </w:r>
      <w:r w:rsidR="000E3933">
        <w:rPr>
          <w:color w:val="000000"/>
          <w:sz w:val="24"/>
          <w:szCs w:val="24"/>
          <w:shd w:val="clear" w:color="auto" w:fill="FFFFFF"/>
        </w:rPr>
        <w:t>i</w:t>
      </w:r>
      <w:r w:rsidR="00F42E4D" w:rsidRPr="000E3933">
        <w:rPr>
          <w:color w:val="000000"/>
          <w:sz w:val="24"/>
          <w:szCs w:val="24"/>
          <w:shd w:val="clear" w:color="auto" w:fill="FFFFFF"/>
        </w:rPr>
        <w:t>nici</w:t>
      </w:r>
      <w:r w:rsidR="000E3933">
        <w:rPr>
          <w:color w:val="000000"/>
          <w:sz w:val="24"/>
          <w:szCs w:val="24"/>
          <w:shd w:val="clear" w:color="auto" w:fill="FFFFFF"/>
        </w:rPr>
        <w:t xml:space="preserve">ou </w:t>
      </w:r>
      <w:r w:rsidR="00F42E4D" w:rsidRPr="000E3933">
        <w:rPr>
          <w:color w:val="000000"/>
          <w:sz w:val="24"/>
          <w:szCs w:val="24"/>
          <w:shd w:val="clear" w:color="auto" w:fill="FFFFFF"/>
        </w:rPr>
        <w:t xml:space="preserve">com a </w:t>
      </w:r>
      <w:r w:rsidR="000E3933">
        <w:rPr>
          <w:color w:val="000000"/>
          <w:sz w:val="24"/>
          <w:szCs w:val="24"/>
          <w:shd w:val="clear" w:color="auto" w:fill="FFFFFF"/>
        </w:rPr>
        <w:t xml:space="preserve">análise </w:t>
      </w:r>
      <w:r w:rsidR="00F42E4D" w:rsidRPr="000E3933">
        <w:rPr>
          <w:color w:val="000000"/>
          <w:sz w:val="24"/>
          <w:szCs w:val="24"/>
          <w:shd w:val="clear" w:color="auto" w:fill="FFFFFF"/>
        </w:rPr>
        <w:t xml:space="preserve">da ata da reunião anterior, </w:t>
      </w:r>
      <w:r w:rsidR="000E3933">
        <w:rPr>
          <w:color w:val="000000"/>
          <w:sz w:val="24"/>
          <w:szCs w:val="24"/>
          <w:shd w:val="clear" w:color="auto" w:fill="FFFFFF"/>
        </w:rPr>
        <w:t>sendo</w:t>
      </w:r>
      <w:r w:rsidR="00F42E4D" w:rsidRPr="000E3933">
        <w:rPr>
          <w:color w:val="000000"/>
          <w:sz w:val="24"/>
          <w:szCs w:val="24"/>
          <w:shd w:val="clear" w:color="auto" w:fill="FFFFFF"/>
        </w:rPr>
        <w:t xml:space="preserve"> </w:t>
      </w:r>
      <w:r w:rsidR="00C3043D">
        <w:rPr>
          <w:color w:val="000000"/>
          <w:sz w:val="24"/>
          <w:szCs w:val="24"/>
          <w:shd w:val="clear" w:color="auto" w:fill="FFFFFF"/>
        </w:rPr>
        <w:t xml:space="preserve">esta </w:t>
      </w:r>
      <w:r w:rsidR="00F42E4D" w:rsidRPr="000E3933">
        <w:rPr>
          <w:color w:val="000000"/>
          <w:sz w:val="24"/>
          <w:szCs w:val="24"/>
          <w:shd w:val="clear" w:color="auto" w:fill="FFFFFF"/>
        </w:rPr>
        <w:t xml:space="preserve">aprovada </w:t>
      </w:r>
      <w:r w:rsidR="000E3933">
        <w:rPr>
          <w:color w:val="000000"/>
          <w:sz w:val="24"/>
          <w:szCs w:val="24"/>
          <w:shd w:val="clear" w:color="auto" w:fill="FFFFFF"/>
        </w:rPr>
        <w:t>por unanimidade</w:t>
      </w:r>
      <w:r w:rsidR="00F42E4D" w:rsidRPr="000E3933">
        <w:rPr>
          <w:color w:val="000000"/>
          <w:sz w:val="24"/>
          <w:szCs w:val="24"/>
          <w:shd w:val="clear" w:color="auto" w:fill="FFFFFF"/>
        </w:rPr>
        <w:t>.</w:t>
      </w:r>
    </w:p>
    <w:p w:rsidR="00A9223E" w:rsidRDefault="00A9223E" w:rsidP="00694F6F">
      <w:pPr>
        <w:autoSpaceDE w:val="0"/>
        <w:autoSpaceDN w:val="0"/>
        <w:adjustRightInd w:val="0"/>
        <w:spacing w:after="100" w:line="360" w:lineRule="auto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A9223E">
        <w:rPr>
          <w:rFonts w:eastAsiaTheme="minorHAnsi" w:cs="Arial"/>
          <w:b/>
          <w:sz w:val="24"/>
          <w:szCs w:val="24"/>
          <w:lang w:eastAsia="en-US"/>
        </w:rPr>
        <w:t xml:space="preserve">2 </w:t>
      </w:r>
      <w:r w:rsidRPr="00A9223E">
        <w:rPr>
          <w:b/>
        </w:rPr>
        <w:t>–</w:t>
      </w:r>
      <w:r w:rsidRPr="00A9223E">
        <w:rPr>
          <w:rFonts w:eastAsiaTheme="minorHAnsi" w:cs="Arial"/>
          <w:b/>
          <w:sz w:val="24"/>
          <w:szCs w:val="24"/>
          <w:lang w:eastAsia="en-US"/>
        </w:rPr>
        <w:t xml:space="preserve"> </w:t>
      </w:r>
      <w:r w:rsidR="003778AC" w:rsidRPr="003778AC">
        <w:rPr>
          <w:rFonts w:eastAsiaTheme="minorHAnsi" w:cs="Arial"/>
          <w:b/>
          <w:sz w:val="24"/>
          <w:szCs w:val="24"/>
          <w:lang w:eastAsia="en-US"/>
        </w:rPr>
        <w:t>Análise e aprovação d</w:t>
      </w:r>
      <w:r w:rsidR="00C3043D">
        <w:rPr>
          <w:rFonts w:eastAsiaTheme="minorHAnsi" w:cs="Arial"/>
          <w:b/>
          <w:sz w:val="24"/>
          <w:szCs w:val="24"/>
          <w:lang w:eastAsia="en-US"/>
        </w:rPr>
        <w:t>a minuta</w:t>
      </w:r>
      <w:r w:rsidR="003778AC" w:rsidRPr="003778AC">
        <w:rPr>
          <w:rFonts w:eastAsiaTheme="minorHAnsi" w:cs="Arial"/>
          <w:b/>
          <w:sz w:val="24"/>
          <w:szCs w:val="24"/>
          <w:lang w:eastAsia="en-US"/>
        </w:rPr>
        <w:t xml:space="preserve"> </w:t>
      </w:r>
      <w:r w:rsidR="00DC0743">
        <w:rPr>
          <w:rFonts w:eastAsiaTheme="minorHAnsi" w:cs="Arial"/>
          <w:b/>
          <w:sz w:val="24"/>
          <w:szCs w:val="24"/>
          <w:lang w:eastAsia="en-US"/>
        </w:rPr>
        <w:t xml:space="preserve">do </w:t>
      </w:r>
      <w:r w:rsidR="003778AC" w:rsidRPr="003778AC">
        <w:rPr>
          <w:rFonts w:eastAsiaTheme="minorHAnsi" w:cs="Arial"/>
          <w:b/>
          <w:sz w:val="24"/>
          <w:szCs w:val="24"/>
          <w:lang w:eastAsia="en-US"/>
        </w:rPr>
        <w:t>Parecer da CTPA sobre o “Roteiro Técnico para Apresentação, Aprovação, Execução e Conclusão de Projetos de Restauração Ecológica submetidos ao FEHIDRO</w:t>
      </w:r>
      <w:proofErr w:type="gramStart"/>
      <w:r w:rsidR="003778AC" w:rsidRPr="003778AC">
        <w:rPr>
          <w:rFonts w:eastAsiaTheme="minorHAnsi" w:cs="Arial"/>
          <w:b/>
          <w:sz w:val="24"/>
          <w:szCs w:val="24"/>
          <w:lang w:eastAsia="en-US"/>
        </w:rPr>
        <w:t>”</w:t>
      </w:r>
      <w:proofErr w:type="gramEnd"/>
      <w:r w:rsidR="003778AC" w:rsidRPr="003778AC">
        <w:rPr>
          <w:rFonts w:eastAsiaTheme="minorHAnsi" w:cs="Arial"/>
          <w:b/>
          <w:sz w:val="24"/>
          <w:szCs w:val="24"/>
          <w:lang w:eastAsia="en-US"/>
        </w:rPr>
        <w:t xml:space="preserve"> </w:t>
      </w:r>
    </w:p>
    <w:p w:rsidR="00A63997" w:rsidRDefault="00C8104A" w:rsidP="00A9223E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sz w:val="24"/>
          <w:szCs w:val="24"/>
          <w:lang w:eastAsia="en-US"/>
        </w:rPr>
      </w:pPr>
      <w:r>
        <w:rPr>
          <w:rFonts w:eastAsiaTheme="minorHAnsi" w:cs="Arial"/>
          <w:sz w:val="24"/>
          <w:szCs w:val="24"/>
          <w:lang w:eastAsia="en-US"/>
        </w:rPr>
        <w:t>O</w:t>
      </w:r>
      <w:r w:rsidR="003222DE">
        <w:rPr>
          <w:rFonts w:eastAsiaTheme="minorHAnsi" w:cs="Arial"/>
          <w:sz w:val="24"/>
          <w:szCs w:val="24"/>
          <w:lang w:eastAsia="en-US"/>
        </w:rPr>
        <w:t xml:space="preserve"> Coordenador</w:t>
      </w:r>
      <w:r>
        <w:rPr>
          <w:rFonts w:eastAsiaTheme="minorHAnsi" w:cs="Arial"/>
          <w:sz w:val="24"/>
          <w:szCs w:val="24"/>
          <w:lang w:eastAsia="en-US"/>
        </w:rPr>
        <w:t xml:space="preserve"> </w:t>
      </w:r>
      <w:r w:rsidR="00C3043D">
        <w:rPr>
          <w:rFonts w:eastAsiaTheme="minorHAnsi" w:cs="Arial"/>
          <w:sz w:val="24"/>
          <w:szCs w:val="24"/>
          <w:lang w:eastAsia="en-US"/>
        </w:rPr>
        <w:t>fez uma leitura minuciosa da minuta</w:t>
      </w:r>
      <w:r w:rsidR="009476C3">
        <w:rPr>
          <w:rFonts w:eastAsiaTheme="minorHAnsi" w:cs="Arial"/>
          <w:sz w:val="24"/>
          <w:szCs w:val="24"/>
          <w:lang w:eastAsia="en-US"/>
        </w:rPr>
        <w:t xml:space="preserve"> d</w:t>
      </w:r>
      <w:r w:rsidR="00C3043D">
        <w:rPr>
          <w:rFonts w:eastAsiaTheme="minorHAnsi" w:cs="Arial"/>
          <w:sz w:val="24"/>
          <w:szCs w:val="24"/>
          <w:lang w:eastAsia="en-US"/>
        </w:rPr>
        <w:t xml:space="preserve">o </w:t>
      </w:r>
      <w:r w:rsidR="00C3043D" w:rsidRPr="00C3043D">
        <w:rPr>
          <w:rFonts w:eastAsiaTheme="minorHAnsi" w:cs="Arial"/>
          <w:sz w:val="24"/>
          <w:szCs w:val="24"/>
          <w:lang w:eastAsia="en-US"/>
        </w:rPr>
        <w:t>Parecer da CTPA sobre o “Roteiro Técnico para Apresentação, Aprovação, Execução e Conclusão de Projetos de Restauração Ecológica submetidos ao FEHIDRO”</w:t>
      </w:r>
      <w:r w:rsidR="009476C3">
        <w:rPr>
          <w:rFonts w:eastAsiaTheme="minorHAnsi" w:cs="Arial"/>
          <w:sz w:val="24"/>
          <w:szCs w:val="24"/>
          <w:lang w:eastAsia="en-US"/>
        </w:rPr>
        <w:t>. Fo</w:t>
      </w:r>
      <w:r w:rsidR="00B04407">
        <w:rPr>
          <w:rFonts w:eastAsiaTheme="minorHAnsi" w:cs="Arial"/>
          <w:sz w:val="24"/>
          <w:szCs w:val="24"/>
          <w:lang w:eastAsia="en-US"/>
        </w:rPr>
        <w:t>i</w:t>
      </w:r>
      <w:r w:rsidR="009476C3">
        <w:rPr>
          <w:rFonts w:eastAsiaTheme="minorHAnsi" w:cs="Arial"/>
          <w:sz w:val="24"/>
          <w:szCs w:val="24"/>
          <w:lang w:eastAsia="en-US"/>
        </w:rPr>
        <w:t xml:space="preserve"> discutida </w:t>
      </w:r>
      <w:r w:rsidR="00B04407">
        <w:rPr>
          <w:rFonts w:eastAsiaTheme="minorHAnsi" w:cs="Arial"/>
          <w:sz w:val="24"/>
          <w:szCs w:val="24"/>
          <w:lang w:eastAsia="en-US"/>
        </w:rPr>
        <w:t>e</w:t>
      </w:r>
      <w:r w:rsidR="009476C3">
        <w:rPr>
          <w:rFonts w:eastAsiaTheme="minorHAnsi" w:cs="Arial"/>
          <w:sz w:val="24"/>
          <w:szCs w:val="24"/>
          <w:lang w:eastAsia="en-US"/>
        </w:rPr>
        <w:t xml:space="preserve"> revis</w:t>
      </w:r>
      <w:r w:rsidR="00B04407">
        <w:rPr>
          <w:rFonts w:eastAsiaTheme="minorHAnsi" w:cs="Arial"/>
          <w:sz w:val="24"/>
          <w:szCs w:val="24"/>
          <w:lang w:eastAsia="en-US"/>
        </w:rPr>
        <w:t>ada</w:t>
      </w:r>
      <w:r w:rsidR="00DC0743">
        <w:rPr>
          <w:rFonts w:eastAsiaTheme="minorHAnsi" w:cs="Arial"/>
          <w:sz w:val="24"/>
          <w:szCs w:val="24"/>
          <w:lang w:eastAsia="en-US"/>
        </w:rPr>
        <w:t xml:space="preserve"> a edição</w:t>
      </w:r>
      <w:r w:rsidR="009476C3">
        <w:rPr>
          <w:rFonts w:eastAsiaTheme="minorHAnsi" w:cs="Arial"/>
          <w:sz w:val="24"/>
          <w:szCs w:val="24"/>
          <w:lang w:eastAsia="en-US"/>
        </w:rPr>
        <w:t xml:space="preserve"> </w:t>
      </w:r>
      <w:r w:rsidR="00B04407">
        <w:rPr>
          <w:rFonts w:eastAsiaTheme="minorHAnsi" w:cs="Arial"/>
          <w:sz w:val="24"/>
          <w:szCs w:val="24"/>
          <w:lang w:eastAsia="en-US"/>
        </w:rPr>
        <w:t>d</w:t>
      </w:r>
      <w:r w:rsidR="009D2DF1">
        <w:rPr>
          <w:rFonts w:eastAsiaTheme="minorHAnsi" w:cs="Arial"/>
          <w:sz w:val="24"/>
          <w:szCs w:val="24"/>
          <w:lang w:eastAsia="en-US"/>
        </w:rPr>
        <w:t>e alguns trechos do</w:t>
      </w:r>
      <w:r w:rsidR="009476C3">
        <w:rPr>
          <w:rFonts w:eastAsiaTheme="minorHAnsi" w:cs="Arial"/>
          <w:sz w:val="24"/>
          <w:szCs w:val="24"/>
          <w:lang w:eastAsia="en-US"/>
        </w:rPr>
        <w:t xml:space="preserve"> texto</w:t>
      </w:r>
      <w:r w:rsidR="0030704E">
        <w:rPr>
          <w:rFonts w:eastAsiaTheme="minorHAnsi" w:cs="Arial"/>
          <w:sz w:val="24"/>
          <w:szCs w:val="24"/>
          <w:lang w:eastAsia="en-US"/>
        </w:rPr>
        <w:t>, sendo que a</w:t>
      </w:r>
      <w:r w:rsidR="00DB3510">
        <w:rPr>
          <w:rFonts w:eastAsiaTheme="minorHAnsi" w:cs="Arial"/>
          <w:sz w:val="24"/>
          <w:szCs w:val="24"/>
          <w:lang w:eastAsia="en-US"/>
        </w:rPr>
        <w:t xml:space="preserve"> alteração mais</w:t>
      </w:r>
      <w:r w:rsidR="009D2DF1">
        <w:rPr>
          <w:rFonts w:eastAsiaTheme="minorHAnsi" w:cs="Arial"/>
          <w:sz w:val="24"/>
          <w:szCs w:val="24"/>
          <w:lang w:eastAsia="en-US"/>
        </w:rPr>
        <w:t xml:space="preserve"> </w:t>
      </w:r>
      <w:r w:rsidR="008A5E89">
        <w:rPr>
          <w:rFonts w:eastAsiaTheme="minorHAnsi" w:cs="Arial"/>
          <w:sz w:val="24"/>
          <w:szCs w:val="24"/>
          <w:lang w:eastAsia="en-US"/>
        </w:rPr>
        <w:t>relevante</w:t>
      </w:r>
      <w:r w:rsidR="00B04407">
        <w:rPr>
          <w:rFonts w:eastAsiaTheme="minorHAnsi" w:cs="Arial"/>
          <w:sz w:val="24"/>
          <w:szCs w:val="24"/>
          <w:lang w:eastAsia="en-US"/>
        </w:rPr>
        <w:t xml:space="preserve"> </w:t>
      </w:r>
      <w:r w:rsidR="009D2DF1">
        <w:rPr>
          <w:rFonts w:eastAsiaTheme="minorHAnsi" w:cs="Arial"/>
          <w:sz w:val="24"/>
          <w:szCs w:val="24"/>
          <w:lang w:eastAsia="en-US"/>
        </w:rPr>
        <w:t>no conteúdo</w:t>
      </w:r>
      <w:r w:rsidR="00DB3510">
        <w:rPr>
          <w:rFonts w:eastAsiaTheme="minorHAnsi" w:cs="Arial"/>
          <w:sz w:val="24"/>
          <w:szCs w:val="24"/>
          <w:lang w:eastAsia="en-US"/>
        </w:rPr>
        <w:t xml:space="preserve"> da minuta</w:t>
      </w:r>
      <w:r w:rsidR="009D2DF1">
        <w:rPr>
          <w:rFonts w:eastAsiaTheme="minorHAnsi" w:cs="Arial"/>
          <w:sz w:val="24"/>
          <w:szCs w:val="24"/>
          <w:lang w:eastAsia="en-US"/>
        </w:rPr>
        <w:t xml:space="preserve"> consistiu</w:t>
      </w:r>
      <w:r w:rsidR="008A5E89">
        <w:rPr>
          <w:rFonts w:eastAsiaTheme="minorHAnsi" w:cs="Arial"/>
          <w:sz w:val="24"/>
          <w:szCs w:val="24"/>
          <w:lang w:eastAsia="en-US"/>
        </w:rPr>
        <w:t xml:space="preserve"> </w:t>
      </w:r>
      <w:r w:rsidR="00361319">
        <w:rPr>
          <w:rFonts w:eastAsiaTheme="minorHAnsi" w:cs="Arial"/>
          <w:sz w:val="24"/>
          <w:szCs w:val="24"/>
          <w:lang w:eastAsia="en-US"/>
        </w:rPr>
        <w:t>n</w:t>
      </w:r>
      <w:r w:rsidR="008A5E89">
        <w:rPr>
          <w:rFonts w:eastAsiaTheme="minorHAnsi" w:cs="Arial"/>
          <w:sz w:val="24"/>
          <w:szCs w:val="24"/>
          <w:lang w:eastAsia="en-US"/>
        </w:rPr>
        <w:t xml:space="preserve">a adesão das entidades </w:t>
      </w:r>
      <w:r w:rsidR="008A5E89" w:rsidRPr="008A5E89">
        <w:rPr>
          <w:rFonts w:eastAsiaTheme="minorHAnsi" w:cs="Arial"/>
          <w:sz w:val="24"/>
          <w:szCs w:val="24"/>
          <w:lang w:eastAsia="en-US"/>
        </w:rPr>
        <w:t>FAESP, ABAG, FIESP e CIESP</w:t>
      </w:r>
      <w:r w:rsidR="009D2DF1">
        <w:rPr>
          <w:rFonts w:eastAsiaTheme="minorHAnsi" w:cs="Arial"/>
          <w:sz w:val="24"/>
          <w:szCs w:val="24"/>
          <w:lang w:eastAsia="en-US"/>
        </w:rPr>
        <w:t xml:space="preserve"> </w:t>
      </w:r>
      <w:r w:rsidR="008A5E89">
        <w:rPr>
          <w:rFonts w:eastAsiaTheme="minorHAnsi" w:cs="Arial"/>
          <w:sz w:val="24"/>
          <w:szCs w:val="24"/>
          <w:lang w:eastAsia="en-US"/>
        </w:rPr>
        <w:t>a</w:t>
      </w:r>
      <w:r w:rsidR="00DB3510">
        <w:rPr>
          <w:rFonts w:eastAsiaTheme="minorHAnsi" w:cs="Arial"/>
          <w:sz w:val="24"/>
          <w:szCs w:val="24"/>
          <w:lang w:eastAsia="en-US"/>
        </w:rPr>
        <w:t xml:space="preserve"> proposta</w:t>
      </w:r>
      <w:r w:rsidR="00B877E7">
        <w:rPr>
          <w:rFonts w:eastAsiaTheme="minorHAnsi" w:cs="Arial"/>
          <w:sz w:val="24"/>
          <w:szCs w:val="24"/>
          <w:lang w:eastAsia="en-US"/>
        </w:rPr>
        <w:t xml:space="preserve"> diversa</w:t>
      </w:r>
      <w:r w:rsidR="00DB3510">
        <w:rPr>
          <w:rFonts w:eastAsiaTheme="minorHAnsi" w:cs="Arial"/>
          <w:sz w:val="24"/>
          <w:szCs w:val="24"/>
          <w:lang w:eastAsia="en-US"/>
        </w:rPr>
        <w:t xml:space="preserve"> </w:t>
      </w:r>
      <w:r w:rsidR="00B877E7">
        <w:rPr>
          <w:rFonts w:eastAsiaTheme="minorHAnsi" w:cs="Arial"/>
          <w:sz w:val="24"/>
          <w:szCs w:val="24"/>
          <w:lang w:eastAsia="en-US"/>
        </w:rPr>
        <w:t>d</w:t>
      </w:r>
      <w:r w:rsidR="00DB3510">
        <w:rPr>
          <w:rFonts w:eastAsiaTheme="minorHAnsi" w:cs="Arial"/>
          <w:sz w:val="24"/>
          <w:szCs w:val="24"/>
          <w:lang w:eastAsia="en-US"/>
        </w:rPr>
        <w:t>a UNICA</w:t>
      </w:r>
      <w:r w:rsidR="008350E4">
        <w:rPr>
          <w:rFonts w:eastAsiaTheme="minorHAnsi" w:cs="Arial"/>
          <w:sz w:val="24"/>
          <w:szCs w:val="24"/>
          <w:lang w:eastAsia="en-US"/>
        </w:rPr>
        <w:t>. A proposta diversa da UNICA já estava inserida n</w:t>
      </w:r>
      <w:r w:rsidR="00361319">
        <w:rPr>
          <w:rFonts w:eastAsiaTheme="minorHAnsi" w:cs="Arial"/>
          <w:sz w:val="24"/>
          <w:szCs w:val="24"/>
          <w:lang w:eastAsia="en-US"/>
        </w:rPr>
        <w:t>a minuta do</w:t>
      </w:r>
      <w:r w:rsidR="008350E4">
        <w:rPr>
          <w:rFonts w:eastAsiaTheme="minorHAnsi" w:cs="Arial"/>
          <w:sz w:val="24"/>
          <w:szCs w:val="24"/>
          <w:lang w:eastAsia="en-US"/>
        </w:rPr>
        <w:t xml:space="preserve"> </w:t>
      </w:r>
      <w:r w:rsidR="00361319">
        <w:rPr>
          <w:rFonts w:eastAsiaTheme="minorHAnsi" w:cs="Arial"/>
          <w:sz w:val="24"/>
          <w:szCs w:val="24"/>
          <w:lang w:eastAsia="en-US"/>
        </w:rPr>
        <w:t>P</w:t>
      </w:r>
      <w:r w:rsidR="008350E4">
        <w:rPr>
          <w:rFonts w:eastAsiaTheme="minorHAnsi" w:cs="Arial"/>
          <w:sz w:val="24"/>
          <w:szCs w:val="24"/>
          <w:lang w:eastAsia="en-US"/>
        </w:rPr>
        <w:t>arecer.</w:t>
      </w:r>
      <w:r w:rsidR="0030704E">
        <w:rPr>
          <w:rFonts w:eastAsiaTheme="minorHAnsi" w:cs="Arial"/>
          <w:sz w:val="24"/>
          <w:szCs w:val="24"/>
          <w:lang w:eastAsia="en-US"/>
        </w:rPr>
        <w:t xml:space="preserve"> Por fim o parecer foi aprovado por unanimidade.</w:t>
      </w:r>
    </w:p>
    <w:p w:rsidR="00D37CA9" w:rsidRDefault="00197D59" w:rsidP="00664460">
      <w:pPr>
        <w:autoSpaceDE w:val="0"/>
        <w:autoSpaceDN w:val="0"/>
        <w:adjustRightInd w:val="0"/>
        <w:spacing w:after="100" w:line="360" w:lineRule="auto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lastRenderedPageBreak/>
        <w:t>3</w:t>
      </w:r>
      <w:r w:rsidR="00400826" w:rsidRPr="00BA17D0">
        <w:rPr>
          <w:b/>
          <w:color w:val="000000"/>
          <w:sz w:val="24"/>
          <w:szCs w:val="24"/>
          <w:shd w:val="clear" w:color="auto" w:fill="FFFFFF"/>
        </w:rPr>
        <w:t xml:space="preserve"> – </w:t>
      </w:r>
      <w:r w:rsidR="002962D1" w:rsidRPr="002962D1">
        <w:rPr>
          <w:b/>
          <w:color w:val="000000"/>
          <w:sz w:val="24"/>
          <w:szCs w:val="24"/>
          <w:shd w:val="clear" w:color="auto" w:fill="FFFFFF"/>
        </w:rPr>
        <w:t>Elaboração do “Relatório sobre a Viabilidade do Financiamento de Pagamento por Serviços Ambientais (PSA) pelo FEHIDRO e outras fontes." Revisão dos itens do Relatório e reprogramação do trabalho.</w:t>
      </w:r>
    </w:p>
    <w:p w:rsidR="0090342C" w:rsidRDefault="002962D1" w:rsidP="00664460">
      <w:pPr>
        <w:autoSpaceDE w:val="0"/>
        <w:autoSpaceDN w:val="0"/>
        <w:adjustRightInd w:val="0"/>
        <w:spacing w:after="100"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Considerando o</w:t>
      </w:r>
      <w:r w:rsidR="00375C7C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>Plano de Trabalho da CTPA</w:t>
      </w:r>
      <w:r w:rsidR="00375C7C">
        <w:rPr>
          <w:color w:val="000000"/>
          <w:sz w:val="24"/>
          <w:szCs w:val="24"/>
          <w:shd w:val="clear" w:color="auto" w:fill="FFFFFF"/>
        </w:rPr>
        <w:t>,</w:t>
      </w:r>
      <w:r>
        <w:rPr>
          <w:color w:val="000000"/>
          <w:sz w:val="24"/>
          <w:szCs w:val="24"/>
          <w:shd w:val="clear" w:color="auto" w:fill="FFFFFF"/>
        </w:rPr>
        <w:t xml:space="preserve"> proposto em 2015 e reiterado em 2016, </w:t>
      </w:r>
      <w:r w:rsidR="005F7637">
        <w:rPr>
          <w:color w:val="000000"/>
          <w:sz w:val="24"/>
          <w:szCs w:val="24"/>
          <w:shd w:val="clear" w:color="auto" w:fill="FFFFFF"/>
        </w:rPr>
        <w:t>os membros da Câmara efetuaram</w:t>
      </w:r>
      <w:r w:rsidR="00520412">
        <w:rPr>
          <w:color w:val="000000"/>
          <w:sz w:val="24"/>
          <w:szCs w:val="24"/>
          <w:shd w:val="clear" w:color="auto" w:fill="FFFFFF"/>
        </w:rPr>
        <w:t xml:space="preserve"> uma revisão nos itens que integrarão </w:t>
      </w:r>
      <w:r w:rsidR="001656B2">
        <w:rPr>
          <w:color w:val="000000"/>
          <w:sz w:val="24"/>
          <w:szCs w:val="24"/>
          <w:shd w:val="clear" w:color="auto" w:fill="FFFFFF"/>
        </w:rPr>
        <w:t xml:space="preserve">o </w:t>
      </w:r>
      <w:r w:rsidR="001656B2" w:rsidRPr="001656B2">
        <w:rPr>
          <w:color w:val="000000"/>
          <w:sz w:val="24"/>
          <w:szCs w:val="24"/>
          <w:shd w:val="clear" w:color="auto" w:fill="FFFFFF"/>
        </w:rPr>
        <w:t>“Relatório sobre a Viabilidade do Financiamento de Pagamento por Serviços Ambientais (PSA) pelo FEHIDRO e outras fontes"</w:t>
      </w:r>
      <w:r w:rsidR="0098112D">
        <w:rPr>
          <w:color w:val="000000"/>
          <w:sz w:val="24"/>
          <w:szCs w:val="24"/>
          <w:shd w:val="clear" w:color="auto" w:fill="FFFFFF"/>
        </w:rPr>
        <w:t xml:space="preserve">, pois a </w:t>
      </w:r>
      <w:r w:rsidR="001656B2">
        <w:rPr>
          <w:color w:val="000000"/>
          <w:sz w:val="24"/>
          <w:szCs w:val="24"/>
          <w:shd w:val="clear" w:color="auto" w:fill="FFFFFF"/>
        </w:rPr>
        <w:t>proposta inicial para o relatório foi elaborada em 2014, antes da aprovação do novo Plano de Trabalho.</w:t>
      </w:r>
      <w:r w:rsidR="0098112D">
        <w:rPr>
          <w:color w:val="000000"/>
          <w:sz w:val="24"/>
          <w:szCs w:val="24"/>
          <w:shd w:val="clear" w:color="auto" w:fill="FFFFFF"/>
        </w:rPr>
        <w:t xml:space="preserve"> A elaboração das minutas de cada item do Relatório </w:t>
      </w:r>
      <w:r w:rsidR="00BC36B3">
        <w:rPr>
          <w:color w:val="000000"/>
          <w:sz w:val="24"/>
          <w:szCs w:val="24"/>
          <w:shd w:val="clear" w:color="auto" w:fill="FFFFFF"/>
        </w:rPr>
        <w:t>foi divida</w:t>
      </w:r>
      <w:r w:rsidR="00023058">
        <w:rPr>
          <w:color w:val="000000"/>
          <w:sz w:val="24"/>
          <w:szCs w:val="24"/>
          <w:shd w:val="clear" w:color="auto" w:fill="FFFFFF"/>
        </w:rPr>
        <w:t xml:space="preserve"> de forma voluntária</w:t>
      </w:r>
      <w:r w:rsidR="00BC36B3">
        <w:rPr>
          <w:color w:val="000000"/>
          <w:sz w:val="24"/>
          <w:szCs w:val="24"/>
          <w:shd w:val="clear" w:color="auto" w:fill="FFFFFF"/>
        </w:rPr>
        <w:t xml:space="preserve"> entre os seus membros, sendo que em breve ser</w:t>
      </w:r>
      <w:r w:rsidR="0069051C">
        <w:rPr>
          <w:color w:val="000000"/>
          <w:sz w:val="24"/>
          <w:szCs w:val="24"/>
          <w:shd w:val="clear" w:color="auto" w:fill="FFFFFF"/>
        </w:rPr>
        <w:t>á enviada</w:t>
      </w:r>
      <w:r w:rsidR="00BC36B3">
        <w:rPr>
          <w:color w:val="000000"/>
          <w:sz w:val="24"/>
          <w:szCs w:val="24"/>
          <w:shd w:val="clear" w:color="auto" w:fill="FFFFFF"/>
        </w:rPr>
        <w:t xml:space="preserve"> </w:t>
      </w:r>
      <w:r w:rsidR="00023058">
        <w:rPr>
          <w:color w:val="000000"/>
          <w:sz w:val="24"/>
          <w:szCs w:val="24"/>
          <w:shd w:val="clear" w:color="auto" w:fill="FFFFFF"/>
        </w:rPr>
        <w:t xml:space="preserve">uma </w:t>
      </w:r>
      <w:r w:rsidR="00BC36B3">
        <w:rPr>
          <w:color w:val="000000"/>
          <w:sz w:val="24"/>
          <w:szCs w:val="24"/>
          <w:shd w:val="clear" w:color="auto" w:fill="FFFFFF"/>
        </w:rPr>
        <w:t xml:space="preserve">minuta do texto já desenvolvido até este momento. </w:t>
      </w:r>
      <w:r w:rsidR="0098112D">
        <w:rPr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p w:rsidR="0069051C" w:rsidRDefault="0069051C" w:rsidP="00694F6F">
      <w:pPr>
        <w:spacing w:after="100" w:line="360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</w:p>
    <w:p w:rsidR="00AD4144" w:rsidRDefault="00B70295" w:rsidP="00694F6F">
      <w:pPr>
        <w:spacing w:after="100" w:line="360" w:lineRule="auto"/>
        <w:jc w:val="both"/>
        <w:rPr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eastAsia="Times New Roman" w:cs="Times New Roman"/>
          <w:b/>
          <w:color w:val="000000" w:themeColor="text1"/>
          <w:sz w:val="24"/>
          <w:szCs w:val="24"/>
        </w:rPr>
        <w:t>4</w:t>
      </w:r>
      <w:r w:rsidR="001D06C4" w:rsidRPr="001D06C4">
        <w:rPr>
          <w:rFonts w:eastAsia="Times New Roman" w:cs="Times New Roman"/>
          <w:b/>
          <w:color w:val="000000" w:themeColor="text1"/>
          <w:sz w:val="24"/>
          <w:szCs w:val="24"/>
        </w:rPr>
        <w:t xml:space="preserve"> </w:t>
      </w:r>
      <w:r w:rsidR="001D06C4" w:rsidRPr="001D06C4">
        <w:rPr>
          <w:b/>
          <w:color w:val="000000"/>
          <w:sz w:val="24"/>
          <w:szCs w:val="24"/>
          <w:shd w:val="clear" w:color="auto" w:fill="FFFFFF"/>
        </w:rPr>
        <w:t xml:space="preserve">– </w:t>
      </w:r>
      <w:r w:rsidR="00880F88">
        <w:rPr>
          <w:b/>
          <w:color w:val="000000"/>
          <w:sz w:val="24"/>
          <w:szCs w:val="24"/>
          <w:shd w:val="clear" w:color="auto" w:fill="FFFFFF"/>
        </w:rPr>
        <w:t>Relatoria</w:t>
      </w:r>
      <w:proofErr w:type="gramEnd"/>
      <w:r w:rsidR="00880F88">
        <w:rPr>
          <w:b/>
          <w:color w:val="000000"/>
          <w:sz w:val="24"/>
          <w:szCs w:val="24"/>
          <w:shd w:val="clear" w:color="auto" w:fill="FFFFFF"/>
        </w:rPr>
        <w:t xml:space="preserve"> da CTPA</w:t>
      </w:r>
    </w:p>
    <w:p w:rsidR="001D06C4" w:rsidRDefault="00A94D36" w:rsidP="00157E6E">
      <w:p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O C</w:t>
      </w:r>
      <w:r w:rsidR="00880F88">
        <w:rPr>
          <w:color w:val="000000"/>
          <w:sz w:val="24"/>
          <w:szCs w:val="24"/>
          <w:shd w:val="clear" w:color="auto" w:fill="FFFFFF"/>
        </w:rPr>
        <w:t xml:space="preserve">oordenador solicitou aos membros presentes </w:t>
      </w:r>
      <w:r>
        <w:rPr>
          <w:color w:val="000000"/>
          <w:sz w:val="24"/>
          <w:szCs w:val="24"/>
          <w:shd w:val="clear" w:color="auto" w:fill="FFFFFF"/>
        </w:rPr>
        <w:t>para que alguém se candidatasse</w:t>
      </w:r>
      <w:r w:rsidR="00880F88">
        <w:rPr>
          <w:color w:val="000000"/>
          <w:sz w:val="24"/>
          <w:szCs w:val="24"/>
          <w:shd w:val="clear" w:color="auto" w:fill="FFFFFF"/>
        </w:rPr>
        <w:t xml:space="preserve"> para a relatoria da CTPA</w:t>
      </w:r>
      <w:r w:rsidR="004C47C2">
        <w:rPr>
          <w:color w:val="000000"/>
          <w:sz w:val="24"/>
          <w:szCs w:val="24"/>
          <w:shd w:val="clear" w:color="auto" w:fill="FFFFFF"/>
        </w:rPr>
        <w:t>,</w:t>
      </w:r>
      <w:r w:rsidR="000F64F6">
        <w:rPr>
          <w:color w:val="000000"/>
          <w:sz w:val="24"/>
          <w:szCs w:val="24"/>
          <w:shd w:val="clear" w:color="auto" w:fill="FFFFFF"/>
        </w:rPr>
        <w:t xml:space="preserve"> relembrando</w:t>
      </w:r>
      <w:r w:rsidR="004C47C2">
        <w:rPr>
          <w:color w:val="000000"/>
          <w:sz w:val="24"/>
          <w:szCs w:val="24"/>
          <w:shd w:val="clear" w:color="auto" w:fill="FFFFFF"/>
        </w:rPr>
        <w:t xml:space="preserve"> a todos que o antigo relator, </w:t>
      </w:r>
      <w:proofErr w:type="spellStart"/>
      <w:r w:rsidR="004C47C2">
        <w:rPr>
          <w:color w:val="000000"/>
          <w:sz w:val="24"/>
          <w:szCs w:val="24"/>
          <w:shd w:val="clear" w:color="auto" w:fill="FFFFFF"/>
        </w:rPr>
        <w:t>Sr</w:t>
      </w:r>
      <w:proofErr w:type="spellEnd"/>
      <w:r w:rsidR="004C47C2">
        <w:rPr>
          <w:color w:val="000000"/>
          <w:sz w:val="24"/>
          <w:szCs w:val="24"/>
          <w:shd w:val="clear" w:color="auto" w:fill="FFFFFF"/>
        </w:rPr>
        <w:t xml:space="preserve"> Paulo Roberto, se desligou da SSRH. A </w:t>
      </w:r>
      <w:proofErr w:type="spellStart"/>
      <w:r w:rsidR="004C47C2">
        <w:rPr>
          <w:color w:val="000000"/>
          <w:sz w:val="24"/>
          <w:szCs w:val="24"/>
          <w:shd w:val="clear" w:color="auto" w:fill="FFFFFF"/>
        </w:rPr>
        <w:t>Sra</w:t>
      </w:r>
      <w:proofErr w:type="spellEnd"/>
      <w:r w:rsidR="004C47C2">
        <w:rPr>
          <w:color w:val="000000"/>
          <w:sz w:val="24"/>
          <w:szCs w:val="24"/>
          <w:shd w:val="clear" w:color="auto" w:fill="FFFFFF"/>
        </w:rPr>
        <w:t xml:space="preserve"> Elaine A.</w:t>
      </w:r>
      <w:r w:rsidR="000F64F6">
        <w:rPr>
          <w:color w:val="000000"/>
          <w:sz w:val="24"/>
          <w:szCs w:val="24"/>
          <w:shd w:val="clear" w:color="auto" w:fill="FFFFFF"/>
        </w:rPr>
        <w:t xml:space="preserve"> </w:t>
      </w:r>
      <w:r w:rsidR="004C47C2">
        <w:rPr>
          <w:color w:val="000000"/>
          <w:sz w:val="24"/>
          <w:szCs w:val="24"/>
          <w:shd w:val="clear" w:color="auto" w:fill="FFFFFF"/>
        </w:rPr>
        <w:t>M.</w:t>
      </w:r>
      <w:r w:rsidR="000F64F6">
        <w:rPr>
          <w:color w:val="000000"/>
          <w:sz w:val="24"/>
          <w:szCs w:val="24"/>
          <w:shd w:val="clear" w:color="auto" w:fill="FFFFFF"/>
        </w:rPr>
        <w:t xml:space="preserve"> </w:t>
      </w:r>
      <w:r w:rsidR="004C47C2">
        <w:rPr>
          <w:color w:val="000000"/>
          <w:sz w:val="24"/>
          <w:szCs w:val="24"/>
          <w:shd w:val="clear" w:color="auto" w:fill="FFFFFF"/>
        </w:rPr>
        <w:t xml:space="preserve">Costa da ABAG/RP, disse estar disposta a assumir a relatoria da </w:t>
      </w:r>
      <w:r>
        <w:rPr>
          <w:color w:val="000000"/>
          <w:sz w:val="24"/>
          <w:szCs w:val="24"/>
          <w:shd w:val="clear" w:color="auto" w:fill="FFFFFF"/>
        </w:rPr>
        <w:t>CTPA, mas que dependia da aprovação da sua entidade, tendo solicita</w:t>
      </w:r>
      <w:r w:rsidR="000F64F6">
        <w:rPr>
          <w:color w:val="000000"/>
          <w:sz w:val="24"/>
          <w:szCs w:val="24"/>
          <w:shd w:val="clear" w:color="auto" w:fill="FFFFFF"/>
        </w:rPr>
        <w:t>do</w:t>
      </w:r>
      <w:r>
        <w:rPr>
          <w:color w:val="000000"/>
          <w:sz w:val="24"/>
          <w:szCs w:val="24"/>
          <w:shd w:val="clear" w:color="auto" w:fill="FFFFFF"/>
        </w:rPr>
        <w:t xml:space="preserve"> um prazo para dar a resposta definitiva.</w:t>
      </w:r>
    </w:p>
    <w:p w:rsidR="00157E6E" w:rsidRDefault="00157E6E" w:rsidP="004B0138">
      <w:pPr>
        <w:spacing w:after="0" w:line="360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84636B" w:rsidRDefault="0084636B" w:rsidP="004B0138">
      <w:pPr>
        <w:spacing w:after="0" w:line="360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2745D0" w:rsidRPr="00400826" w:rsidRDefault="0056548F" w:rsidP="007B0D17">
      <w:pPr>
        <w:spacing w:after="0" w:line="240" w:lineRule="auto"/>
        <w:jc w:val="center"/>
        <w:rPr>
          <w:rFonts w:eastAsia="Times New Roman" w:cs="Times New Roman"/>
          <w:sz w:val="24"/>
          <w:szCs w:val="24"/>
          <w:u w:val="single"/>
        </w:rPr>
      </w:pPr>
      <w:r w:rsidRPr="00400826">
        <w:rPr>
          <w:rFonts w:eastAsia="Times New Roman" w:cs="Times New Roman"/>
          <w:sz w:val="24"/>
          <w:szCs w:val="24"/>
          <w:u w:val="single"/>
        </w:rPr>
        <w:t xml:space="preserve">Dário </w:t>
      </w:r>
      <w:proofErr w:type="spellStart"/>
      <w:r w:rsidRPr="00400826">
        <w:rPr>
          <w:rFonts w:eastAsia="Times New Roman" w:cs="Times New Roman"/>
          <w:sz w:val="24"/>
          <w:szCs w:val="24"/>
          <w:u w:val="single"/>
        </w:rPr>
        <w:t>Julio</w:t>
      </w:r>
      <w:proofErr w:type="spellEnd"/>
      <w:r w:rsidRPr="00400826">
        <w:rPr>
          <w:rFonts w:eastAsia="Times New Roman" w:cs="Times New Roman"/>
          <w:sz w:val="24"/>
          <w:szCs w:val="24"/>
          <w:u w:val="single"/>
        </w:rPr>
        <w:t xml:space="preserve"> Silveira Peçanha</w:t>
      </w:r>
    </w:p>
    <w:p w:rsidR="002745D0" w:rsidRPr="0084636B" w:rsidRDefault="002745D0" w:rsidP="0084636B">
      <w:pPr>
        <w:tabs>
          <w:tab w:val="center" w:pos="4733"/>
          <w:tab w:val="left" w:pos="8653"/>
        </w:tabs>
        <w:spacing w:after="0" w:line="240" w:lineRule="auto"/>
        <w:jc w:val="center"/>
        <w:rPr>
          <w:rFonts w:eastAsia="Times New Roman" w:cs="Times New Roman"/>
        </w:rPr>
      </w:pPr>
      <w:r w:rsidRPr="00400826">
        <w:rPr>
          <w:rFonts w:eastAsia="Times New Roman" w:cs="Times New Roman"/>
        </w:rPr>
        <w:t>Coordenador da CTPA</w:t>
      </w:r>
    </w:p>
    <w:sectPr w:rsidR="002745D0" w:rsidRPr="0084636B" w:rsidSect="004E734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021" w:right="1021" w:bottom="1021" w:left="1418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B3C" w:rsidRDefault="00080B3C">
      <w:pPr>
        <w:spacing w:after="0" w:line="240" w:lineRule="auto"/>
      </w:pPr>
      <w:r>
        <w:separator/>
      </w:r>
    </w:p>
  </w:endnote>
  <w:endnote w:type="continuationSeparator" w:id="0">
    <w:p w:rsidR="00080B3C" w:rsidRDefault="00080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ufmann Bd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392BB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37213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z w:val="18"/>
        <w:szCs w:val="18"/>
      </w:rPr>
      <w:id w:val="-296376138"/>
      <w:docPartObj>
        <w:docPartGallery w:val="Page Numbers (Bottom of Page)"/>
        <w:docPartUnique/>
      </w:docPartObj>
    </w:sdtPr>
    <w:sdtEndPr/>
    <w:sdtContent>
      <w:p w:rsidR="00350938" w:rsidRPr="004F59BD" w:rsidRDefault="00350938">
        <w:pPr>
          <w:pStyle w:val="Rodap"/>
          <w:jc w:val="right"/>
          <w:rPr>
            <w:color w:val="808080" w:themeColor="background1" w:themeShade="80"/>
            <w:sz w:val="18"/>
            <w:szCs w:val="18"/>
          </w:rPr>
        </w:pPr>
        <w:r w:rsidRPr="004F59BD">
          <w:rPr>
            <w:color w:val="808080" w:themeColor="background1" w:themeShade="80"/>
            <w:sz w:val="18"/>
            <w:szCs w:val="18"/>
          </w:rPr>
          <w:t>Pág.:</w:t>
        </w:r>
        <w:r>
          <w:rPr>
            <w:color w:val="808080" w:themeColor="background1" w:themeShade="80"/>
            <w:sz w:val="18"/>
            <w:szCs w:val="18"/>
          </w:rPr>
          <w:t xml:space="preserve"> </w:t>
        </w:r>
        <w:r w:rsidRPr="004F59BD">
          <w:rPr>
            <w:color w:val="808080" w:themeColor="background1" w:themeShade="80"/>
            <w:sz w:val="18"/>
            <w:szCs w:val="18"/>
          </w:rPr>
          <w:fldChar w:fldCharType="begin"/>
        </w:r>
        <w:r w:rsidRPr="004F59BD">
          <w:rPr>
            <w:color w:val="808080" w:themeColor="background1" w:themeShade="80"/>
            <w:sz w:val="18"/>
            <w:szCs w:val="18"/>
          </w:rPr>
          <w:instrText>PAGE   \* MERGEFORMAT</w:instrText>
        </w:r>
        <w:r w:rsidRPr="004F59BD">
          <w:rPr>
            <w:color w:val="808080" w:themeColor="background1" w:themeShade="80"/>
            <w:sz w:val="18"/>
            <w:szCs w:val="18"/>
          </w:rPr>
          <w:fldChar w:fldCharType="separate"/>
        </w:r>
        <w:r w:rsidR="005919F7">
          <w:rPr>
            <w:noProof/>
            <w:color w:val="808080" w:themeColor="background1" w:themeShade="80"/>
            <w:sz w:val="18"/>
            <w:szCs w:val="18"/>
          </w:rPr>
          <w:t>1</w:t>
        </w:r>
        <w:r w:rsidRPr="004F59BD">
          <w:rPr>
            <w:color w:val="808080" w:themeColor="background1" w:themeShade="80"/>
            <w:sz w:val="18"/>
            <w:szCs w:val="18"/>
          </w:rPr>
          <w:fldChar w:fldCharType="end"/>
        </w:r>
        <w:r w:rsidR="0084636B">
          <w:rPr>
            <w:color w:val="808080" w:themeColor="background1" w:themeShade="80"/>
            <w:sz w:val="18"/>
            <w:szCs w:val="18"/>
          </w:rPr>
          <w:t>/2</w:t>
        </w:r>
      </w:p>
    </w:sdtContent>
  </w:sdt>
  <w:p w:rsidR="00350938" w:rsidRDefault="0035093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B3C" w:rsidRDefault="00080B3C">
      <w:pPr>
        <w:spacing w:after="0" w:line="240" w:lineRule="auto"/>
      </w:pPr>
      <w:r>
        <w:separator/>
      </w:r>
    </w:p>
  </w:footnote>
  <w:footnote w:type="continuationSeparator" w:id="0">
    <w:p w:rsidR="00080B3C" w:rsidRDefault="00080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38" w:rsidRDefault="00080B3C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2341" o:spid="_x0000_s2053" type="#_x0000_t136" style="position:absolute;margin-left:0;margin-top:0;width:467.1pt;height:200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73" w:type="dxa"/>
      <w:tblInd w:w="-34" w:type="dxa"/>
      <w:tblLayout w:type="fixed"/>
      <w:tblLook w:val="01E0" w:firstRow="1" w:lastRow="1" w:firstColumn="1" w:lastColumn="1" w:noHBand="0" w:noVBand="0"/>
    </w:tblPr>
    <w:tblGrid>
      <w:gridCol w:w="1622"/>
      <w:gridCol w:w="6489"/>
      <w:gridCol w:w="1262"/>
    </w:tblGrid>
    <w:tr w:rsidR="00350938" w:rsidRPr="00A56E60" w:rsidTr="0059469A">
      <w:trPr>
        <w:trHeight w:val="1554"/>
      </w:trPr>
      <w:tc>
        <w:tcPr>
          <w:tcW w:w="1622" w:type="dxa"/>
        </w:tcPr>
        <w:p w:rsidR="00350938" w:rsidRPr="00A56E60" w:rsidRDefault="00080B3C" w:rsidP="0059469A">
          <w:pPr>
            <w:outlineLvl w:val="0"/>
            <w:rPr>
              <w:rFonts w:ascii="Arial" w:hAnsi="Arial" w:cs="Arial"/>
              <w:b/>
            </w:rPr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5792342" o:spid="_x0000_s2054" type="#_x0000_t136" style="position:absolute;margin-left:0;margin-top:0;width:467.1pt;height:200.2pt;rotation:315;z-index:-25165107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MINUTA"/>
                <w10:wrap anchorx="margin" anchory="margin"/>
              </v:shape>
            </w:pict>
          </w:r>
          <w:r w:rsidR="00350938">
            <w:rPr>
              <w:noProof/>
            </w:rPr>
            <w:drawing>
              <wp:inline distT="0" distB="0" distL="0" distR="0" wp14:anchorId="63313BD9" wp14:editId="72D1D310">
                <wp:extent cx="875030" cy="995505"/>
                <wp:effectExtent l="0" t="0" r="127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ZAOSP_B&amp;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980" cy="100796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9" w:type="dxa"/>
        </w:tcPr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sz w:val="20"/>
              <w:szCs w:val="20"/>
            </w:rPr>
          </w:pPr>
        </w:p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b w:val="0"/>
              <w:sz w:val="20"/>
              <w:szCs w:val="20"/>
            </w:rPr>
          </w:pPr>
          <w:r w:rsidRPr="003871FC">
            <w:rPr>
              <w:rFonts w:ascii="Arial" w:hAnsi="Arial" w:cs="Arial"/>
              <w:sz w:val="20"/>
              <w:szCs w:val="20"/>
            </w:rPr>
            <w:t>GOVERNO DO ESTADO DE SÃO PAULO</w:t>
          </w:r>
        </w:p>
        <w:p w:rsidR="00350938" w:rsidRDefault="00350938" w:rsidP="0059469A">
          <w:pPr>
            <w:pStyle w:val="Ttulo1"/>
            <w:jc w:val="center"/>
            <w:rPr>
              <w:rFonts w:ascii="Arial" w:hAnsi="Arial" w:cs="Arial"/>
              <w:sz w:val="20"/>
              <w:szCs w:val="20"/>
            </w:rPr>
          </w:pPr>
        </w:p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sz w:val="20"/>
              <w:szCs w:val="20"/>
            </w:rPr>
          </w:pPr>
          <w:r w:rsidRPr="003871FC">
            <w:rPr>
              <w:rFonts w:ascii="Arial" w:hAnsi="Arial" w:cs="Arial"/>
              <w:sz w:val="20"/>
              <w:szCs w:val="20"/>
            </w:rPr>
            <w:t>CONSELHO ESTADUAL DE RECURSOS HÍDRICOS</w:t>
          </w:r>
        </w:p>
        <w:p w:rsidR="00350938" w:rsidRPr="003871FC" w:rsidRDefault="00350938" w:rsidP="0059469A">
          <w:pPr>
            <w:pStyle w:val="Ttulo1"/>
            <w:jc w:val="center"/>
            <w:rPr>
              <w:rFonts w:ascii="Arial" w:hAnsi="Arial" w:cs="Arial"/>
              <w:b w:val="0"/>
              <w:spacing w:val="-4"/>
              <w:sz w:val="20"/>
              <w:szCs w:val="20"/>
            </w:rPr>
          </w:pPr>
          <w:r w:rsidRPr="003871FC">
            <w:rPr>
              <w:rFonts w:ascii="Arial" w:hAnsi="Arial" w:cs="Arial"/>
              <w:sz w:val="20"/>
              <w:szCs w:val="20"/>
            </w:rPr>
            <w:t>CÂMARA TÉCNICA DE PROTEÇÃO DAS ÁGUAS – CTPA</w:t>
          </w:r>
        </w:p>
      </w:tc>
      <w:tc>
        <w:tcPr>
          <w:tcW w:w="1262" w:type="dxa"/>
        </w:tcPr>
        <w:p w:rsidR="00350938" w:rsidRPr="00A56E60" w:rsidRDefault="00350938" w:rsidP="0059469A">
          <w:pPr>
            <w:outlineLvl w:val="0"/>
            <w:rPr>
              <w:rFonts w:ascii="Arial" w:hAnsi="Arial" w:cs="Arial"/>
              <w:b/>
            </w:rPr>
          </w:pPr>
          <w:r>
            <w:rPr>
              <w:rFonts w:ascii="Arial" w:hAnsi="Arial"/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769B07D7" wp14:editId="3488CD33">
                <wp:simplePos x="0" y="0"/>
                <wp:positionH relativeFrom="column">
                  <wp:posOffset>-30480</wp:posOffset>
                </wp:positionH>
                <wp:positionV relativeFrom="paragraph">
                  <wp:posOffset>116840</wp:posOffset>
                </wp:positionV>
                <wp:extent cx="733425" cy="873760"/>
                <wp:effectExtent l="0" t="0" r="9525" b="2540"/>
                <wp:wrapSquare wrapText="bothSides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SIGRH-cinz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873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50938" w:rsidRPr="0052708A" w:rsidRDefault="00350938" w:rsidP="0059469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38" w:rsidRDefault="00080B3C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792340" o:spid="_x0000_s2052" type="#_x0000_t136" style="position:absolute;margin-left:0;margin-top:0;width:467.1pt;height:200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937"/>
    <w:multiLevelType w:val="multilevel"/>
    <w:tmpl w:val="C94E2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B3537"/>
    <w:multiLevelType w:val="hybridMultilevel"/>
    <w:tmpl w:val="786AFB6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2790B"/>
    <w:multiLevelType w:val="hybridMultilevel"/>
    <w:tmpl w:val="62364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3221A"/>
    <w:multiLevelType w:val="hybridMultilevel"/>
    <w:tmpl w:val="D40ED8FE"/>
    <w:lvl w:ilvl="0" w:tplc="182A7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1EC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7817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503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66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22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5AE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7CB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EE3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64164A9"/>
    <w:multiLevelType w:val="hybridMultilevel"/>
    <w:tmpl w:val="CE3E97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E217B"/>
    <w:multiLevelType w:val="hybridMultilevel"/>
    <w:tmpl w:val="2FE6FF1E"/>
    <w:lvl w:ilvl="0" w:tplc="D4600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CEC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4B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A2F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C4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882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C2D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9AA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50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C7E3537"/>
    <w:multiLevelType w:val="multilevel"/>
    <w:tmpl w:val="6178C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EFD152A"/>
    <w:multiLevelType w:val="hybridMultilevel"/>
    <w:tmpl w:val="5E24E6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80657"/>
    <w:multiLevelType w:val="hybridMultilevel"/>
    <w:tmpl w:val="CF58EF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83B99"/>
    <w:multiLevelType w:val="hybridMultilevel"/>
    <w:tmpl w:val="5360DDA0"/>
    <w:lvl w:ilvl="0" w:tplc="F918AA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A2E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0C1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D47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E8B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E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0074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ECA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929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C1020D"/>
    <w:multiLevelType w:val="hybridMultilevel"/>
    <w:tmpl w:val="D29C34C4"/>
    <w:lvl w:ilvl="0" w:tplc="9856CA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817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24F3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E99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6ABA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302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EA5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E2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CF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AE5CE4"/>
    <w:multiLevelType w:val="multilevel"/>
    <w:tmpl w:val="E040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FD9362E"/>
    <w:multiLevelType w:val="hybridMultilevel"/>
    <w:tmpl w:val="89286086"/>
    <w:lvl w:ilvl="0" w:tplc="CFDA6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E102D"/>
    <w:multiLevelType w:val="hybridMultilevel"/>
    <w:tmpl w:val="975086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BA2DD2"/>
    <w:multiLevelType w:val="hybridMultilevel"/>
    <w:tmpl w:val="81506736"/>
    <w:lvl w:ilvl="0" w:tplc="E39EA5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6185D"/>
    <w:multiLevelType w:val="hybridMultilevel"/>
    <w:tmpl w:val="BD8EA4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C6707"/>
    <w:multiLevelType w:val="hybridMultilevel"/>
    <w:tmpl w:val="A734EEE6"/>
    <w:lvl w:ilvl="0" w:tplc="778EF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10BC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1692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187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C65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F2D8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CCCD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3A86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01A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6437FE"/>
    <w:multiLevelType w:val="hybridMultilevel"/>
    <w:tmpl w:val="94AABDDC"/>
    <w:lvl w:ilvl="0" w:tplc="3E768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C4ED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8FB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F641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DA5D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F06A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66D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BCFB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2F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A01E6E"/>
    <w:multiLevelType w:val="hybridMultilevel"/>
    <w:tmpl w:val="4DC04C2C"/>
    <w:lvl w:ilvl="0" w:tplc="CFDA6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93FC4"/>
    <w:multiLevelType w:val="hybridMultilevel"/>
    <w:tmpl w:val="FABC8F5E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9005B7"/>
    <w:multiLevelType w:val="hybridMultilevel"/>
    <w:tmpl w:val="CF765890"/>
    <w:lvl w:ilvl="0" w:tplc="13E22B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90A7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25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5050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A87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2C5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E6A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36CB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F23B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B34AAA"/>
    <w:multiLevelType w:val="hybridMultilevel"/>
    <w:tmpl w:val="2F122134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5"/>
  </w:num>
  <w:num w:numId="5">
    <w:abstractNumId w:val="13"/>
  </w:num>
  <w:num w:numId="6">
    <w:abstractNumId w:val="2"/>
  </w:num>
  <w:num w:numId="7">
    <w:abstractNumId w:val="12"/>
  </w:num>
  <w:num w:numId="8">
    <w:abstractNumId w:val="10"/>
  </w:num>
  <w:num w:numId="9">
    <w:abstractNumId w:val="17"/>
  </w:num>
  <w:num w:numId="10">
    <w:abstractNumId w:val="18"/>
  </w:num>
  <w:num w:numId="11">
    <w:abstractNumId w:val="9"/>
  </w:num>
  <w:num w:numId="12">
    <w:abstractNumId w:val="20"/>
  </w:num>
  <w:num w:numId="13">
    <w:abstractNumId w:val="19"/>
  </w:num>
  <w:num w:numId="14">
    <w:abstractNumId w:val="14"/>
  </w:num>
  <w:num w:numId="15">
    <w:abstractNumId w:val="15"/>
  </w:num>
  <w:num w:numId="16">
    <w:abstractNumId w:val="4"/>
  </w:num>
  <w:num w:numId="17">
    <w:abstractNumId w:val="1"/>
  </w:num>
  <w:num w:numId="18">
    <w:abstractNumId w:val="6"/>
  </w:num>
  <w:num w:numId="19">
    <w:abstractNumId w:val="11"/>
  </w:num>
  <w:num w:numId="20">
    <w:abstractNumId w:val="7"/>
  </w:num>
  <w:num w:numId="21">
    <w:abstractNumId w:val="2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C5"/>
    <w:rsid w:val="00000767"/>
    <w:rsid w:val="00001A46"/>
    <w:rsid w:val="00002373"/>
    <w:rsid w:val="00003342"/>
    <w:rsid w:val="0000697A"/>
    <w:rsid w:val="00007F95"/>
    <w:rsid w:val="00011187"/>
    <w:rsid w:val="00013C39"/>
    <w:rsid w:val="00017EDB"/>
    <w:rsid w:val="0002049F"/>
    <w:rsid w:val="00022B80"/>
    <w:rsid w:val="00023058"/>
    <w:rsid w:val="00024DD3"/>
    <w:rsid w:val="00025A24"/>
    <w:rsid w:val="0003015A"/>
    <w:rsid w:val="000309D1"/>
    <w:rsid w:val="000324F9"/>
    <w:rsid w:val="00033381"/>
    <w:rsid w:val="00033494"/>
    <w:rsid w:val="00037748"/>
    <w:rsid w:val="00037A69"/>
    <w:rsid w:val="0004104A"/>
    <w:rsid w:val="00043903"/>
    <w:rsid w:val="000526A1"/>
    <w:rsid w:val="00054996"/>
    <w:rsid w:val="000556D6"/>
    <w:rsid w:val="00063087"/>
    <w:rsid w:val="0006321E"/>
    <w:rsid w:val="00064881"/>
    <w:rsid w:val="00072B53"/>
    <w:rsid w:val="0007407A"/>
    <w:rsid w:val="0007418D"/>
    <w:rsid w:val="0007773A"/>
    <w:rsid w:val="00080B3C"/>
    <w:rsid w:val="00081894"/>
    <w:rsid w:val="00081CEC"/>
    <w:rsid w:val="0008239E"/>
    <w:rsid w:val="0008345A"/>
    <w:rsid w:val="00083620"/>
    <w:rsid w:val="00085F1E"/>
    <w:rsid w:val="000860E2"/>
    <w:rsid w:val="000874B7"/>
    <w:rsid w:val="000876F1"/>
    <w:rsid w:val="00091B9E"/>
    <w:rsid w:val="00091F98"/>
    <w:rsid w:val="00092159"/>
    <w:rsid w:val="000925C8"/>
    <w:rsid w:val="00096F97"/>
    <w:rsid w:val="00097370"/>
    <w:rsid w:val="00097895"/>
    <w:rsid w:val="000A0732"/>
    <w:rsid w:val="000B38EB"/>
    <w:rsid w:val="000B730F"/>
    <w:rsid w:val="000B73F0"/>
    <w:rsid w:val="000C29EC"/>
    <w:rsid w:val="000C33C8"/>
    <w:rsid w:val="000C6294"/>
    <w:rsid w:val="000C777B"/>
    <w:rsid w:val="000D5889"/>
    <w:rsid w:val="000E0944"/>
    <w:rsid w:val="000E3933"/>
    <w:rsid w:val="000E4197"/>
    <w:rsid w:val="000E6634"/>
    <w:rsid w:val="000F1750"/>
    <w:rsid w:val="000F178B"/>
    <w:rsid w:val="000F3A92"/>
    <w:rsid w:val="000F4349"/>
    <w:rsid w:val="000F64F6"/>
    <w:rsid w:val="00102B30"/>
    <w:rsid w:val="00102FEB"/>
    <w:rsid w:val="00104D22"/>
    <w:rsid w:val="00106C99"/>
    <w:rsid w:val="00111330"/>
    <w:rsid w:val="00112589"/>
    <w:rsid w:val="00114512"/>
    <w:rsid w:val="00114B75"/>
    <w:rsid w:val="00116364"/>
    <w:rsid w:val="00121476"/>
    <w:rsid w:val="00127E17"/>
    <w:rsid w:val="00130694"/>
    <w:rsid w:val="00131E3E"/>
    <w:rsid w:val="001415E4"/>
    <w:rsid w:val="00142B6F"/>
    <w:rsid w:val="001441A8"/>
    <w:rsid w:val="00146A70"/>
    <w:rsid w:val="00147479"/>
    <w:rsid w:val="00147547"/>
    <w:rsid w:val="001532E4"/>
    <w:rsid w:val="001535CF"/>
    <w:rsid w:val="0015402D"/>
    <w:rsid w:val="001546C1"/>
    <w:rsid w:val="0015516B"/>
    <w:rsid w:val="00157C37"/>
    <w:rsid w:val="00157E6E"/>
    <w:rsid w:val="0016159A"/>
    <w:rsid w:val="00164854"/>
    <w:rsid w:val="001656B2"/>
    <w:rsid w:val="0016616E"/>
    <w:rsid w:val="0016749C"/>
    <w:rsid w:val="00170BDC"/>
    <w:rsid w:val="001726D1"/>
    <w:rsid w:val="00175805"/>
    <w:rsid w:val="001765A6"/>
    <w:rsid w:val="001767E8"/>
    <w:rsid w:val="00181EC8"/>
    <w:rsid w:val="001824DF"/>
    <w:rsid w:val="001838CE"/>
    <w:rsid w:val="00184C25"/>
    <w:rsid w:val="00184DF0"/>
    <w:rsid w:val="0018649A"/>
    <w:rsid w:val="00197D59"/>
    <w:rsid w:val="001A00DA"/>
    <w:rsid w:val="001A63FF"/>
    <w:rsid w:val="001B1327"/>
    <w:rsid w:val="001B52E4"/>
    <w:rsid w:val="001B5768"/>
    <w:rsid w:val="001B58B2"/>
    <w:rsid w:val="001B6529"/>
    <w:rsid w:val="001C2E84"/>
    <w:rsid w:val="001C41D8"/>
    <w:rsid w:val="001D06C4"/>
    <w:rsid w:val="001D1141"/>
    <w:rsid w:val="001D5C14"/>
    <w:rsid w:val="001D7246"/>
    <w:rsid w:val="001D78A3"/>
    <w:rsid w:val="001E3CE8"/>
    <w:rsid w:val="001E403B"/>
    <w:rsid w:val="001E5C3B"/>
    <w:rsid w:val="001E6BF9"/>
    <w:rsid w:val="001F0624"/>
    <w:rsid w:val="001F33AD"/>
    <w:rsid w:val="001F5DA1"/>
    <w:rsid w:val="001F72DF"/>
    <w:rsid w:val="001F74ED"/>
    <w:rsid w:val="00200792"/>
    <w:rsid w:val="00200DD3"/>
    <w:rsid w:val="00204BFA"/>
    <w:rsid w:val="00210844"/>
    <w:rsid w:val="00211BB8"/>
    <w:rsid w:val="00214496"/>
    <w:rsid w:val="002152E6"/>
    <w:rsid w:val="0022464D"/>
    <w:rsid w:val="0023268C"/>
    <w:rsid w:val="0023363D"/>
    <w:rsid w:val="00237AA5"/>
    <w:rsid w:val="00237CA0"/>
    <w:rsid w:val="00246895"/>
    <w:rsid w:val="00251F06"/>
    <w:rsid w:val="00252824"/>
    <w:rsid w:val="002529A9"/>
    <w:rsid w:val="002545B2"/>
    <w:rsid w:val="00254C2A"/>
    <w:rsid w:val="00266133"/>
    <w:rsid w:val="002662E0"/>
    <w:rsid w:val="0026730C"/>
    <w:rsid w:val="00270E4D"/>
    <w:rsid w:val="002738B3"/>
    <w:rsid w:val="0027400B"/>
    <w:rsid w:val="002745D0"/>
    <w:rsid w:val="00281AA6"/>
    <w:rsid w:val="00282851"/>
    <w:rsid w:val="002862DC"/>
    <w:rsid w:val="00286DDD"/>
    <w:rsid w:val="00287FB7"/>
    <w:rsid w:val="002912A3"/>
    <w:rsid w:val="00291340"/>
    <w:rsid w:val="00292DDB"/>
    <w:rsid w:val="002958DE"/>
    <w:rsid w:val="00295D5F"/>
    <w:rsid w:val="002962D1"/>
    <w:rsid w:val="00297DC6"/>
    <w:rsid w:val="002A04A9"/>
    <w:rsid w:val="002A153C"/>
    <w:rsid w:val="002A5108"/>
    <w:rsid w:val="002A5764"/>
    <w:rsid w:val="002A5778"/>
    <w:rsid w:val="002A6AED"/>
    <w:rsid w:val="002A7336"/>
    <w:rsid w:val="002B551F"/>
    <w:rsid w:val="002C09A7"/>
    <w:rsid w:val="002D5096"/>
    <w:rsid w:val="002D5272"/>
    <w:rsid w:val="002E0E00"/>
    <w:rsid w:val="002E4F6A"/>
    <w:rsid w:val="002F0A1E"/>
    <w:rsid w:val="002F2CDD"/>
    <w:rsid w:val="002F329D"/>
    <w:rsid w:val="002F3565"/>
    <w:rsid w:val="002F40EF"/>
    <w:rsid w:val="002F4A99"/>
    <w:rsid w:val="002F4D6E"/>
    <w:rsid w:val="002F5AB9"/>
    <w:rsid w:val="002F5C3F"/>
    <w:rsid w:val="002F78B3"/>
    <w:rsid w:val="00300DC7"/>
    <w:rsid w:val="00306BFF"/>
    <w:rsid w:val="0030704E"/>
    <w:rsid w:val="00307723"/>
    <w:rsid w:val="00315A4B"/>
    <w:rsid w:val="00315EA6"/>
    <w:rsid w:val="0032119E"/>
    <w:rsid w:val="003215B1"/>
    <w:rsid w:val="003222DE"/>
    <w:rsid w:val="003223BA"/>
    <w:rsid w:val="00330D49"/>
    <w:rsid w:val="00332BCD"/>
    <w:rsid w:val="00334F8C"/>
    <w:rsid w:val="00335732"/>
    <w:rsid w:val="00335B8F"/>
    <w:rsid w:val="0033640D"/>
    <w:rsid w:val="003407B3"/>
    <w:rsid w:val="0034606A"/>
    <w:rsid w:val="00347CE0"/>
    <w:rsid w:val="00350938"/>
    <w:rsid w:val="0035119C"/>
    <w:rsid w:val="00354BC0"/>
    <w:rsid w:val="00361319"/>
    <w:rsid w:val="00362D70"/>
    <w:rsid w:val="003637B9"/>
    <w:rsid w:val="003712BD"/>
    <w:rsid w:val="00375C7C"/>
    <w:rsid w:val="003777D0"/>
    <w:rsid w:val="003778AC"/>
    <w:rsid w:val="00381B0F"/>
    <w:rsid w:val="003843FB"/>
    <w:rsid w:val="00385053"/>
    <w:rsid w:val="003864B9"/>
    <w:rsid w:val="003938A2"/>
    <w:rsid w:val="00397240"/>
    <w:rsid w:val="003A2E58"/>
    <w:rsid w:val="003A4C0E"/>
    <w:rsid w:val="003C033F"/>
    <w:rsid w:val="003C4C7E"/>
    <w:rsid w:val="003D085C"/>
    <w:rsid w:val="003D2B98"/>
    <w:rsid w:val="003D2E81"/>
    <w:rsid w:val="003E0322"/>
    <w:rsid w:val="003E0DDA"/>
    <w:rsid w:val="003E696B"/>
    <w:rsid w:val="003E7910"/>
    <w:rsid w:val="003E7C31"/>
    <w:rsid w:val="003F1C6F"/>
    <w:rsid w:val="003F2B27"/>
    <w:rsid w:val="003F4831"/>
    <w:rsid w:val="003F712B"/>
    <w:rsid w:val="00400826"/>
    <w:rsid w:val="0040341C"/>
    <w:rsid w:val="00406A11"/>
    <w:rsid w:val="004103EB"/>
    <w:rsid w:val="00412BE9"/>
    <w:rsid w:val="00413DAF"/>
    <w:rsid w:val="004167BA"/>
    <w:rsid w:val="004209A9"/>
    <w:rsid w:val="00427A3F"/>
    <w:rsid w:val="00430196"/>
    <w:rsid w:val="00433F77"/>
    <w:rsid w:val="004350C2"/>
    <w:rsid w:val="004363DE"/>
    <w:rsid w:val="004364D5"/>
    <w:rsid w:val="0043784D"/>
    <w:rsid w:val="0044001F"/>
    <w:rsid w:val="00441333"/>
    <w:rsid w:val="00446070"/>
    <w:rsid w:val="0044650A"/>
    <w:rsid w:val="0044726A"/>
    <w:rsid w:val="004513D2"/>
    <w:rsid w:val="00451ED3"/>
    <w:rsid w:val="00456404"/>
    <w:rsid w:val="00461DEF"/>
    <w:rsid w:val="004626CE"/>
    <w:rsid w:val="00462C90"/>
    <w:rsid w:val="00464BBD"/>
    <w:rsid w:val="0046648A"/>
    <w:rsid w:val="00467665"/>
    <w:rsid w:val="00472042"/>
    <w:rsid w:val="004722DB"/>
    <w:rsid w:val="00472EDD"/>
    <w:rsid w:val="00472FED"/>
    <w:rsid w:val="00473E5C"/>
    <w:rsid w:val="00474555"/>
    <w:rsid w:val="00477C32"/>
    <w:rsid w:val="00480128"/>
    <w:rsid w:val="0048319F"/>
    <w:rsid w:val="004835F4"/>
    <w:rsid w:val="00484243"/>
    <w:rsid w:val="004844A7"/>
    <w:rsid w:val="0048613C"/>
    <w:rsid w:val="004879CC"/>
    <w:rsid w:val="0049059D"/>
    <w:rsid w:val="00490EA1"/>
    <w:rsid w:val="004911E6"/>
    <w:rsid w:val="00491647"/>
    <w:rsid w:val="00492FA8"/>
    <w:rsid w:val="00497207"/>
    <w:rsid w:val="004A19DB"/>
    <w:rsid w:val="004A2F15"/>
    <w:rsid w:val="004A4BEF"/>
    <w:rsid w:val="004A7DE1"/>
    <w:rsid w:val="004B0138"/>
    <w:rsid w:val="004B108E"/>
    <w:rsid w:val="004B4EB7"/>
    <w:rsid w:val="004C38D0"/>
    <w:rsid w:val="004C395D"/>
    <w:rsid w:val="004C47C2"/>
    <w:rsid w:val="004C5F66"/>
    <w:rsid w:val="004C6C34"/>
    <w:rsid w:val="004C78C8"/>
    <w:rsid w:val="004D101B"/>
    <w:rsid w:val="004D2FFE"/>
    <w:rsid w:val="004D53B5"/>
    <w:rsid w:val="004D5DFF"/>
    <w:rsid w:val="004D609F"/>
    <w:rsid w:val="004D703F"/>
    <w:rsid w:val="004E3BDC"/>
    <w:rsid w:val="004E4DF4"/>
    <w:rsid w:val="004E7347"/>
    <w:rsid w:val="004F05AE"/>
    <w:rsid w:val="004F167D"/>
    <w:rsid w:val="004F1CC1"/>
    <w:rsid w:val="004F24E8"/>
    <w:rsid w:val="004F5100"/>
    <w:rsid w:val="004F59BD"/>
    <w:rsid w:val="004F65BB"/>
    <w:rsid w:val="005028C4"/>
    <w:rsid w:val="00504403"/>
    <w:rsid w:val="00505AAC"/>
    <w:rsid w:val="00510145"/>
    <w:rsid w:val="00516FC6"/>
    <w:rsid w:val="005175CF"/>
    <w:rsid w:val="00520412"/>
    <w:rsid w:val="00521379"/>
    <w:rsid w:val="00522274"/>
    <w:rsid w:val="00522F1C"/>
    <w:rsid w:val="00523B58"/>
    <w:rsid w:val="00523CEA"/>
    <w:rsid w:val="00530B34"/>
    <w:rsid w:val="005318EE"/>
    <w:rsid w:val="00532AFD"/>
    <w:rsid w:val="00533699"/>
    <w:rsid w:val="00533EE7"/>
    <w:rsid w:val="00534685"/>
    <w:rsid w:val="00537D10"/>
    <w:rsid w:val="00543391"/>
    <w:rsid w:val="0054368B"/>
    <w:rsid w:val="005518A3"/>
    <w:rsid w:val="00553163"/>
    <w:rsid w:val="005564CB"/>
    <w:rsid w:val="00556CBB"/>
    <w:rsid w:val="00561DBC"/>
    <w:rsid w:val="00562E38"/>
    <w:rsid w:val="005632DC"/>
    <w:rsid w:val="0056548F"/>
    <w:rsid w:val="00570592"/>
    <w:rsid w:val="00574D17"/>
    <w:rsid w:val="00580A5E"/>
    <w:rsid w:val="0059057C"/>
    <w:rsid w:val="005919F7"/>
    <w:rsid w:val="00593712"/>
    <w:rsid w:val="00594245"/>
    <w:rsid w:val="005943CC"/>
    <w:rsid w:val="0059469A"/>
    <w:rsid w:val="00595B6E"/>
    <w:rsid w:val="00597743"/>
    <w:rsid w:val="005A3F4D"/>
    <w:rsid w:val="005A42BE"/>
    <w:rsid w:val="005A7FFC"/>
    <w:rsid w:val="005B01C7"/>
    <w:rsid w:val="005B3681"/>
    <w:rsid w:val="005C0952"/>
    <w:rsid w:val="005C4375"/>
    <w:rsid w:val="005C472E"/>
    <w:rsid w:val="005C72DE"/>
    <w:rsid w:val="005C7AE1"/>
    <w:rsid w:val="005D2223"/>
    <w:rsid w:val="005D2973"/>
    <w:rsid w:val="005D731B"/>
    <w:rsid w:val="005E110A"/>
    <w:rsid w:val="005E12F9"/>
    <w:rsid w:val="005E612C"/>
    <w:rsid w:val="005E711A"/>
    <w:rsid w:val="005F0DE7"/>
    <w:rsid w:val="005F15C2"/>
    <w:rsid w:val="005F60AD"/>
    <w:rsid w:val="005F7637"/>
    <w:rsid w:val="00600D68"/>
    <w:rsid w:val="006070C2"/>
    <w:rsid w:val="00607820"/>
    <w:rsid w:val="006126CA"/>
    <w:rsid w:val="00614F8D"/>
    <w:rsid w:val="006151E6"/>
    <w:rsid w:val="00615318"/>
    <w:rsid w:val="0062438F"/>
    <w:rsid w:val="00627ECC"/>
    <w:rsid w:val="00632436"/>
    <w:rsid w:val="006338CA"/>
    <w:rsid w:val="00633F48"/>
    <w:rsid w:val="00634DA4"/>
    <w:rsid w:val="00636C93"/>
    <w:rsid w:val="00637446"/>
    <w:rsid w:val="0064133E"/>
    <w:rsid w:val="006462E5"/>
    <w:rsid w:val="00647372"/>
    <w:rsid w:val="006560D8"/>
    <w:rsid w:val="00657BC5"/>
    <w:rsid w:val="00657FAF"/>
    <w:rsid w:val="006620B8"/>
    <w:rsid w:val="0066387B"/>
    <w:rsid w:val="00664460"/>
    <w:rsid w:val="0066593A"/>
    <w:rsid w:val="00671987"/>
    <w:rsid w:val="00673E48"/>
    <w:rsid w:val="00674CE2"/>
    <w:rsid w:val="00674E29"/>
    <w:rsid w:val="006839A8"/>
    <w:rsid w:val="006844F0"/>
    <w:rsid w:val="00684703"/>
    <w:rsid w:val="00685934"/>
    <w:rsid w:val="00685B44"/>
    <w:rsid w:val="0069051C"/>
    <w:rsid w:val="00690DDA"/>
    <w:rsid w:val="00691722"/>
    <w:rsid w:val="00693F27"/>
    <w:rsid w:val="00694F6F"/>
    <w:rsid w:val="00695EA7"/>
    <w:rsid w:val="00697AA9"/>
    <w:rsid w:val="00697AC4"/>
    <w:rsid w:val="00697C92"/>
    <w:rsid w:val="006A0B99"/>
    <w:rsid w:val="006A4B7E"/>
    <w:rsid w:val="006A4F09"/>
    <w:rsid w:val="006A542B"/>
    <w:rsid w:val="006A655E"/>
    <w:rsid w:val="006B1728"/>
    <w:rsid w:val="006B1F0B"/>
    <w:rsid w:val="006B3AA6"/>
    <w:rsid w:val="006B3D98"/>
    <w:rsid w:val="006B55DE"/>
    <w:rsid w:val="006B5F0C"/>
    <w:rsid w:val="006B6D77"/>
    <w:rsid w:val="006B75FE"/>
    <w:rsid w:val="006C1311"/>
    <w:rsid w:val="006C2A85"/>
    <w:rsid w:val="006C3563"/>
    <w:rsid w:val="006C54FE"/>
    <w:rsid w:val="006C5A0E"/>
    <w:rsid w:val="006C6EBB"/>
    <w:rsid w:val="006D6FAE"/>
    <w:rsid w:val="006E7B79"/>
    <w:rsid w:val="006F023A"/>
    <w:rsid w:val="006F16F8"/>
    <w:rsid w:val="006F22D3"/>
    <w:rsid w:val="006F5A06"/>
    <w:rsid w:val="006F63A0"/>
    <w:rsid w:val="006F65F5"/>
    <w:rsid w:val="00701FDF"/>
    <w:rsid w:val="00703ADD"/>
    <w:rsid w:val="007044B1"/>
    <w:rsid w:val="00705DA4"/>
    <w:rsid w:val="007069AA"/>
    <w:rsid w:val="0071068F"/>
    <w:rsid w:val="007111E0"/>
    <w:rsid w:val="0073010D"/>
    <w:rsid w:val="00731E1D"/>
    <w:rsid w:val="00733BD6"/>
    <w:rsid w:val="00735021"/>
    <w:rsid w:val="00741C28"/>
    <w:rsid w:val="00741CF6"/>
    <w:rsid w:val="00752635"/>
    <w:rsid w:val="007532BD"/>
    <w:rsid w:val="00753847"/>
    <w:rsid w:val="00756BB7"/>
    <w:rsid w:val="00760195"/>
    <w:rsid w:val="00766C3F"/>
    <w:rsid w:val="00773905"/>
    <w:rsid w:val="00775E38"/>
    <w:rsid w:val="00777AF9"/>
    <w:rsid w:val="00777CA2"/>
    <w:rsid w:val="00782AFB"/>
    <w:rsid w:val="0078384F"/>
    <w:rsid w:val="007864FC"/>
    <w:rsid w:val="007930CB"/>
    <w:rsid w:val="007953A2"/>
    <w:rsid w:val="007959BA"/>
    <w:rsid w:val="007979D8"/>
    <w:rsid w:val="007A1AE6"/>
    <w:rsid w:val="007A245B"/>
    <w:rsid w:val="007A2FB8"/>
    <w:rsid w:val="007A4837"/>
    <w:rsid w:val="007A48E7"/>
    <w:rsid w:val="007A63D7"/>
    <w:rsid w:val="007B0D17"/>
    <w:rsid w:val="007B1C82"/>
    <w:rsid w:val="007B5852"/>
    <w:rsid w:val="007C3F18"/>
    <w:rsid w:val="007C7E80"/>
    <w:rsid w:val="007D5E17"/>
    <w:rsid w:val="007E1AF8"/>
    <w:rsid w:val="007E3847"/>
    <w:rsid w:val="007E495A"/>
    <w:rsid w:val="007E5523"/>
    <w:rsid w:val="007E60FB"/>
    <w:rsid w:val="007E761A"/>
    <w:rsid w:val="007F35FE"/>
    <w:rsid w:val="007F443C"/>
    <w:rsid w:val="007F4D35"/>
    <w:rsid w:val="008025AE"/>
    <w:rsid w:val="00804B0F"/>
    <w:rsid w:val="00806594"/>
    <w:rsid w:val="008122A3"/>
    <w:rsid w:val="00813C3B"/>
    <w:rsid w:val="00816426"/>
    <w:rsid w:val="00816C75"/>
    <w:rsid w:val="00816EFD"/>
    <w:rsid w:val="00820565"/>
    <w:rsid w:val="0082352E"/>
    <w:rsid w:val="0082659C"/>
    <w:rsid w:val="008312AE"/>
    <w:rsid w:val="00832AA6"/>
    <w:rsid w:val="008331C9"/>
    <w:rsid w:val="008350E4"/>
    <w:rsid w:val="008379D7"/>
    <w:rsid w:val="008412B3"/>
    <w:rsid w:val="00843787"/>
    <w:rsid w:val="0084636B"/>
    <w:rsid w:val="008502A0"/>
    <w:rsid w:val="0085292D"/>
    <w:rsid w:val="0085498B"/>
    <w:rsid w:val="00857971"/>
    <w:rsid w:val="0086136E"/>
    <w:rsid w:val="008625F8"/>
    <w:rsid w:val="008638DC"/>
    <w:rsid w:val="0086691C"/>
    <w:rsid w:val="00867462"/>
    <w:rsid w:val="0087052B"/>
    <w:rsid w:val="008708D0"/>
    <w:rsid w:val="00871046"/>
    <w:rsid w:val="0087135C"/>
    <w:rsid w:val="008736BC"/>
    <w:rsid w:val="0087398D"/>
    <w:rsid w:val="00877F36"/>
    <w:rsid w:val="00880F88"/>
    <w:rsid w:val="0088435A"/>
    <w:rsid w:val="00884D61"/>
    <w:rsid w:val="00885EAF"/>
    <w:rsid w:val="008867A2"/>
    <w:rsid w:val="008934A9"/>
    <w:rsid w:val="00896068"/>
    <w:rsid w:val="008A4374"/>
    <w:rsid w:val="008A55FE"/>
    <w:rsid w:val="008A5E89"/>
    <w:rsid w:val="008A7D77"/>
    <w:rsid w:val="008B0A20"/>
    <w:rsid w:val="008B1114"/>
    <w:rsid w:val="008B4E39"/>
    <w:rsid w:val="008B59F0"/>
    <w:rsid w:val="008B7219"/>
    <w:rsid w:val="008C1526"/>
    <w:rsid w:val="008C298C"/>
    <w:rsid w:val="008C3FC9"/>
    <w:rsid w:val="008C42AE"/>
    <w:rsid w:val="008C54BB"/>
    <w:rsid w:val="008C65D8"/>
    <w:rsid w:val="008C6F8E"/>
    <w:rsid w:val="008D663E"/>
    <w:rsid w:val="008D7A6D"/>
    <w:rsid w:val="008E34B9"/>
    <w:rsid w:val="008E4E6E"/>
    <w:rsid w:val="008E6059"/>
    <w:rsid w:val="008E6FBB"/>
    <w:rsid w:val="008F1B86"/>
    <w:rsid w:val="008F4B1F"/>
    <w:rsid w:val="008F63F6"/>
    <w:rsid w:val="00901AC4"/>
    <w:rsid w:val="00901FBE"/>
    <w:rsid w:val="00902F13"/>
    <w:rsid w:val="0090342C"/>
    <w:rsid w:val="009077AF"/>
    <w:rsid w:val="009137C2"/>
    <w:rsid w:val="00915C97"/>
    <w:rsid w:val="00917451"/>
    <w:rsid w:val="00917A65"/>
    <w:rsid w:val="00920C11"/>
    <w:rsid w:val="00921BA1"/>
    <w:rsid w:val="009237E8"/>
    <w:rsid w:val="00924C21"/>
    <w:rsid w:val="009265A7"/>
    <w:rsid w:val="00932E2C"/>
    <w:rsid w:val="00940522"/>
    <w:rsid w:val="00940705"/>
    <w:rsid w:val="00942912"/>
    <w:rsid w:val="00944898"/>
    <w:rsid w:val="009476C3"/>
    <w:rsid w:val="00947823"/>
    <w:rsid w:val="00955632"/>
    <w:rsid w:val="009579DF"/>
    <w:rsid w:val="00957E88"/>
    <w:rsid w:val="00960446"/>
    <w:rsid w:val="009625A9"/>
    <w:rsid w:val="00963947"/>
    <w:rsid w:val="0096588D"/>
    <w:rsid w:val="00971A7F"/>
    <w:rsid w:val="009721E8"/>
    <w:rsid w:val="009723C3"/>
    <w:rsid w:val="00973D77"/>
    <w:rsid w:val="00974FC5"/>
    <w:rsid w:val="00975056"/>
    <w:rsid w:val="009753D4"/>
    <w:rsid w:val="0097694B"/>
    <w:rsid w:val="00977557"/>
    <w:rsid w:val="0098112D"/>
    <w:rsid w:val="00987BB4"/>
    <w:rsid w:val="00994B95"/>
    <w:rsid w:val="00996C97"/>
    <w:rsid w:val="009A5471"/>
    <w:rsid w:val="009A5FE4"/>
    <w:rsid w:val="009B1365"/>
    <w:rsid w:val="009C07C8"/>
    <w:rsid w:val="009C0D4A"/>
    <w:rsid w:val="009C53A1"/>
    <w:rsid w:val="009C5DA9"/>
    <w:rsid w:val="009C6B67"/>
    <w:rsid w:val="009D0095"/>
    <w:rsid w:val="009D2AE6"/>
    <w:rsid w:val="009D2DF1"/>
    <w:rsid w:val="009D4892"/>
    <w:rsid w:val="009E20CF"/>
    <w:rsid w:val="009E4B3B"/>
    <w:rsid w:val="009E503B"/>
    <w:rsid w:val="009F0569"/>
    <w:rsid w:val="009F0BAA"/>
    <w:rsid w:val="009F0C80"/>
    <w:rsid w:val="009F3430"/>
    <w:rsid w:val="009F575B"/>
    <w:rsid w:val="00A03731"/>
    <w:rsid w:val="00A038D6"/>
    <w:rsid w:val="00A0403D"/>
    <w:rsid w:val="00A20DBA"/>
    <w:rsid w:val="00A22D79"/>
    <w:rsid w:val="00A2608C"/>
    <w:rsid w:val="00A272BF"/>
    <w:rsid w:val="00A27BC6"/>
    <w:rsid w:val="00A27E36"/>
    <w:rsid w:val="00A3178A"/>
    <w:rsid w:val="00A343D4"/>
    <w:rsid w:val="00A365C8"/>
    <w:rsid w:val="00A37A7B"/>
    <w:rsid w:val="00A4013F"/>
    <w:rsid w:val="00A414D8"/>
    <w:rsid w:val="00A42F08"/>
    <w:rsid w:val="00A43518"/>
    <w:rsid w:val="00A526D2"/>
    <w:rsid w:val="00A5306A"/>
    <w:rsid w:val="00A53F6C"/>
    <w:rsid w:val="00A56D31"/>
    <w:rsid w:val="00A61F90"/>
    <w:rsid w:val="00A63997"/>
    <w:rsid w:val="00A67858"/>
    <w:rsid w:val="00A72862"/>
    <w:rsid w:val="00A748ED"/>
    <w:rsid w:val="00A77369"/>
    <w:rsid w:val="00A80F4E"/>
    <w:rsid w:val="00A81BF5"/>
    <w:rsid w:val="00A825A5"/>
    <w:rsid w:val="00A82ED1"/>
    <w:rsid w:val="00A920A3"/>
    <w:rsid w:val="00A9223E"/>
    <w:rsid w:val="00A94D36"/>
    <w:rsid w:val="00A94D75"/>
    <w:rsid w:val="00A959AD"/>
    <w:rsid w:val="00A95FF0"/>
    <w:rsid w:val="00AA1096"/>
    <w:rsid w:val="00AA67F0"/>
    <w:rsid w:val="00AA6D3B"/>
    <w:rsid w:val="00AB354A"/>
    <w:rsid w:val="00AB5211"/>
    <w:rsid w:val="00AB70B2"/>
    <w:rsid w:val="00AB730E"/>
    <w:rsid w:val="00AC1BA0"/>
    <w:rsid w:val="00AC3E13"/>
    <w:rsid w:val="00AD4144"/>
    <w:rsid w:val="00AD4422"/>
    <w:rsid w:val="00AD4AE5"/>
    <w:rsid w:val="00AD5793"/>
    <w:rsid w:val="00AE00DD"/>
    <w:rsid w:val="00AE056E"/>
    <w:rsid w:val="00AE0F6E"/>
    <w:rsid w:val="00AE1E95"/>
    <w:rsid w:val="00AE316E"/>
    <w:rsid w:val="00AE4787"/>
    <w:rsid w:val="00AE5DBB"/>
    <w:rsid w:val="00AE7DAB"/>
    <w:rsid w:val="00AF2C5E"/>
    <w:rsid w:val="00AF38D2"/>
    <w:rsid w:val="00AF4029"/>
    <w:rsid w:val="00B009E2"/>
    <w:rsid w:val="00B03F19"/>
    <w:rsid w:val="00B04407"/>
    <w:rsid w:val="00B066C8"/>
    <w:rsid w:val="00B11FCA"/>
    <w:rsid w:val="00B14D47"/>
    <w:rsid w:val="00B15731"/>
    <w:rsid w:val="00B1637F"/>
    <w:rsid w:val="00B26046"/>
    <w:rsid w:val="00B271BE"/>
    <w:rsid w:val="00B27DC9"/>
    <w:rsid w:val="00B33737"/>
    <w:rsid w:val="00B36FAE"/>
    <w:rsid w:val="00B37D4A"/>
    <w:rsid w:val="00B37FC8"/>
    <w:rsid w:val="00B409F2"/>
    <w:rsid w:val="00B41528"/>
    <w:rsid w:val="00B433FC"/>
    <w:rsid w:val="00B43570"/>
    <w:rsid w:val="00B446AB"/>
    <w:rsid w:val="00B44834"/>
    <w:rsid w:val="00B44A00"/>
    <w:rsid w:val="00B50675"/>
    <w:rsid w:val="00B50DA9"/>
    <w:rsid w:val="00B54B3D"/>
    <w:rsid w:val="00B56A29"/>
    <w:rsid w:val="00B64AC8"/>
    <w:rsid w:val="00B70295"/>
    <w:rsid w:val="00B722C7"/>
    <w:rsid w:val="00B769CC"/>
    <w:rsid w:val="00B81081"/>
    <w:rsid w:val="00B811FC"/>
    <w:rsid w:val="00B847E6"/>
    <w:rsid w:val="00B877E7"/>
    <w:rsid w:val="00B9270E"/>
    <w:rsid w:val="00B946F9"/>
    <w:rsid w:val="00B979A5"/>
    <w:rsid w:val="00BA0A15"/>
    <w:rsid w:val="00BA17D0"/>
    <w:rsid w:val="00BA3262"/>
    <w:rsid w:val="00BA4AB0"/>
    <w:rsid w:val="00BA4D04"/>
    <w:rsid w:val="00BA58B5"/>
    <w:rsid w:val="00BA6477"/>
    <w:rsid w:val="00BA71FA"/>
    <w:rsid w:val="00BB1AFF"/>
    <w:rsid w:val="00BB1CFF"/>
    <w:rsid w:val="00BB3166"/>
    <w:rsid w:val="00BB3EFD"/>
    <w:rsid w:val="00BB50AC"/>
    <w:rsid w:val="00BB597C"/>
    <w:rsid w:val="00BC1271"/>
    <w:rsid w:val="00BC1DF4"/>
    <w:rsid w:val="00BC36B3"/>
    <w:rsid w:val="00BC4436"/>
    <w:rsid w:val="00BC526E"/>
    <w:rsid w:val="00BC6D8F"/>
    <w:rsid w:val="00BD0DE2"/>
    <w:rsid w:val="00BD3DC7"/>
    <w:rsid w:val="00BD68A1"/>
    <w:rsid w:val="00BE0218"/>
    <w:rsid w:val="00BE0B94"/>
    <w:rsid w:val="00BE0D0B"/>
    <w:rsid w:val="00BE0FB0"/>
    <w:rsid w:val="00BE326E"/>
    <w:rsid w:val="00BE59D9"/>
    <w:rsid w:val="00BE6872"/>
    <w:rsid w:val="00BF10B2"/>
    <w:rsid w:val="00BF3753"/>
    <w:rsid w:val="00BF4F6B"/>
    <w:rsid w:val="00C02920"/>
    <w:rsid w:val="00C03F19"/>
    <w:rsid w:val="00C066A5"/>
    <w:rsid w:val="00C1123A"/>
    <w:rsid w:val="00C11312"/>
    <w:rsid w:val="00C124F1"/>
    <w:rsid w:val="00C167DF"/>
    <w:rsid w:val="00C2117B"/>
    <w:rsid w:val="00C2128F"/>
    <w:rsid w:val="00C2792D"/>
    <w:rsid w:val="00C3043D"/>
    <w:rsid w:val="00C30E8A"/>
    <w:rsid w:val="00C31E30"/>
    <w:rsid w:val="00C33218"/>
    <w:rsid w:val="00C35F39"/>
    <w:rsid w:val="00C41FB2"/>
    <w:rsid w:val="00C44C0C"/>
    <w:rsid w:val="00C44F99"/>
    <w:rsid w:val="00C50026"/>
    <w:rsid w:val="00C505D8"/>
    <w:rsid w:val="00C55211"/>
    <w:rsid w:val="00C61C86"/>
    <w:rsid w:val="00C64897"/>
    <w:rsid w:val="00C64F68"/>
    <w:rsid w:val="00C65DD1"/>
    <w:rsid w:val="00C706FD"/>
    <w:rsid w:val="00C71FD0"/>
    <w:rsid w:val="00C8104A"/>
    <w:rsid w:val="00C82D1B"/>
    <w:rsid w:val="00C90608"/>
    <w:rsid w:val="00C923D7"/>
    <w:rsid w:val="00C9251C"/>
    <w:rsid w:val="00C92753"/>
    <w:rsid w:val="00C95274"/>
    <w:rsid w:val="00C964CA"/>
    <w:rsid w:val="00C96E53"/>
    <w:rsid w:val="00C9709A"/>
    <w:rsid w:val="00CA1281"/>
    <w:rsid w:val="00CA2D72"/>
    <w:rsid w:val="00CA3758"/>
    <w:rsid w:val="00CA4317"/>
    <w:rsid w:val="00CA75D5"/>
    <w:rsid w:val="00CA7A67"/>
    <w:rsid w:val="00CB3B16"/>
    <w:rsid w:val="00CB6E14"/>
    <w:rsid w:val="00CC0D5F"/>
    <w:rsid w:val="00CC0EFF"/>
    <w:rsid w:val="00CC3883"/>
    <w:rsid w:val="00CC3DF2"/>
    <w:rsid w:val="00CC5C46"/>
    <w:rsid w:val="00CC5E40"/>
    <w:rsid w:val="00CC5F98"/>
    <w:rsid w:val="00CD0F04"/>
    <w:rsid w:val="00CD48B4"/>
    <w:rsid w:val="00CD57BB"/>
    <w:rsid w:val="00CD76DC"/>
    <w:rsid w:val="00CE1F17"/>
    <w:rsid w:val="00CE3A98"/>
    <w:rsid w:val="00CF42D0"/>
    <w:rsid w:val="00CF4C8C"/>
    <w:rsid w:val="00D00BA0"/>
    <w:rsid w:val="00D012DE"/>
    <w:rsid w:val="00D0168E"/>
    <w:rsid w:val="00D0500C"/>
    <w:rsid w:val="00D1460F"/>
    <w:rsid w:val="00D14CAF"/>
    <w:rsid w:val="00D16061"/>
    <w:rsid w:val="00D1607C"/>
    <w:rsid w:val="00D30CA7"/>
    <w:rsid w:val="00D31C3E"/>
    <w:rsid w:val="00D35E6F"/>
    <w:rsid w:val="00D37CA9"/>
    <w:rsid w:val="00D45905"/>
    <w:rsid w:val="00D50226"/>
    <w:rsid w:val="00D514E8"/>
    <w:rsid w:val="00D5262E"/>
    <w:rsid w:val="00D52D17"/>
    <w:rsid w:val="00D53E5D"/>
    <w:rsid w:val="00D579EC"/>
    <w:rsid w:val="00D621EC"/>
    <w:rsid w:val="00D635D8"/>
    <w:rsid w:val="00D64E76"/>
    <w:rsid w:val="00D6576F"/>
    <w:rsid w:val="00D67BE9"/>
    <w:rsid w:val="00D74DB8"/>
    <w:rsid w:val="00D776E3"/>
    <w:rsid w:val="00D7786E"/>
    <w:rsid w:val="00D80D8A"/>
    <w:rsid w:val="00D856DD"/>
    <w:rsid w:val="00D864C9"/>
    <w:rsid w:val="00D91282"/>
    <w:rsid w:val="00D916B3"/>
    <w:rsid w:val="00D92CD2"/>
    <w:rsid w:val="00D93959"/>
    <w:rsid w:val="00D94366"/>
    <w:rsid w:val="00D95307"/>
    <w:rsid w:val="00D96F5B"/>
    <w:rsid w:val="00D97409"/>
    <w:rsid w:val="00DA422F"/>
    <w:rsid w:val="00DA66DD"/>
    <w:rsid w:val="00DA6B55"/>
    <w:rsid w:val="00DA6F0B"/>
    <w:rsid w:val="00DB1FA4"/>
    <w:rsid w:val="00DB2150"/>
    <w:rsid w:val="00DB3510"/>
    <w:rsid w:val="00DC0743"/>
    <w:rsid w:val="00DC3E86"/>
    <w:rsid w:val="00DC55D6"/>
    <w:rsid w:val="00DC6296"/>
    <w:rsid w:val="00DD0273"/>
    <w:rsid w:val="00DD1466"/>
    <w:rsid w:val="00DD405B"/>
    <w:rsid w:val="00DD5347"/>
    <w:rsid w:val="00DD6A36"/>
    <w:rsid w:val="00DD6A80"/>
    <w:rsid w:val="00DD71BF"/>
    <w:rsid w:val="00DD7ABA"/>
    <w:rsid w:val="00DE0E8D"/>
    <w:rsid w:val="00DE199D"/>
    <w:rsid w:val="00DF0452"/>
    <w:rsid w:val="00DF0B48"/>
    <w:rsid w:val="00DF64EB"/>
    <w:rsid w:val="00DF6B02"/>
    <w:rsid w:val="00E01454"/>
    <w:rsid w:val="00E01BA8"/>
    <w:rsid w:val="00E04CA0"/>
    <w:rsid w:val="00E05324"/>
    <w:rsid w:val="00E05FB5"/>
    <w:rsid w:val="00E1005D"/>
    <w:rsid w:val="00E10CF8"/>
    <w:rsid w:val="00E11E4E"/>
    <w:rsid w:val="00E139A5"/>
    <w:rsid w:val="00E13AEB"/>
    <w:rsid w:val="00E14F5B"/>
    <w:rsid w:val="00E16134"/>
    <w:rsid w:val="00E24437"/>
    <w:rsid w:val="00E277F9"/>
    <w:rsid w:val="00E31367"/>
    <w:rsid w:val="00E31B62"/>
    <w:rsid w:val="00E42C55"/>
    <w:rsid w:val="00E440E2"/>
    <w:rsid w:val="00E45D96"/>
    <w:rsid w:val="00E46DC2"/>
    <w:rsid w:val="00E51D39"/>
    <w:rsid w:val="00E549C1"/>
    <w:rsid w:val="00E61C55"/>
    <w:rsid w:val="00E627FE"/>
    <w:rsid w:val="00E63691"/>
    <w:rsid w:val="00E6696E"/>
    <w:rsid w:val="00E66C49"/>
    <w:rsid w:val="00E7449F"/>
    <w:rsid w:val="00E7687A"/>
    <w:rsid w:val="00E77E43"/>
    <w:rsid w:val="00E808DE"/>
    <w:rsid w:val="00E81C42"/>
    <w:rsid w:val="00E823D9"/>
    <w:rsid w:val="00E82D5F"/>
    <w:rsid w:val="00E839C8"/>
    <w:rsid w:val="00E86161"/>
    <w:rsid w:val="00E90F7D"/>
    <w:rsid w:val="00E93642"/>
    <w:rsid w:val="00E9381E"/>
    <w:rsid w:val="00E9436B"/>
    <w:rsid w:val="00E949C1"/>
    <w:rsid w:val="00E95A93"/>
    <w:rsid w:val="00E95EDD"/>
    <w:rsid w:val="00EA04DF"/>
    <w:rsid w:val="00EA4DEE"/>
    <w:rsid w:val="00EA591E"/>
    <w:rsid w:val="00EA7672"/>
    <w:rsid w:val="00EA7A65"/>
    <w:rsid w:val="00EB12C6"/>
    <w:rsid w:val="00EB22D2"/>
    <w:rsid w:val="00EB38C9"/>
    <w:rsid w:val="00EB4E22"/>
    <w:rsid w:val="00EB70DD"/>
    <w:rsid w:val="00EB75E1"/>
    <w:rsid w:val="00EC2235"/>
    <w:rsid w:val="00EC2A54"/>
    <w:rsid w:val="00EC54F7"/>
    <w:rsid w:val="00EC68E5"/>
    <w:rsid w:val="00ED197B"/>
    <w:rsid w:val="00ED26F3"/>
    <w:rsid w:val="00ED3648"/>
    <w:rsid w:val="00ED38C5"/>
    <w:rsid w:val="00ED400F"/>
    <w:rsid w:val="00ED5512"/>
    <w:rsid w:val="00ED5628"/>
    <w:rsid w:val="00EE0F72"/>
    <w:rsid w:val="00EE12B3"/>
    <w:rsid w:val="00EE3CBB"/>
    <w:rsid w:val="00EE7654"/>
    <w:rsid w:val="00EF6D64"/>
    <w:rsid w:val="00EF75B2"/>
    <w:rsid w:val="00F0428B"/>
    <w:rsid w:val="00F066DB"/>
    <w:rsid w:val="00F06C06"/>
    <w:rsid w:val="00F14B7C"/>
    <w:rsid w:val="00F14FFF"/>
    <w:rsid w:val="00F22343"/>
    <w:rsid w:val="00F22822"/>
    <w:rsid w:val="00F338EF"/>
    <w:rsid w:val="00F403BA"/>
    <w:rsid w:val="00F42DC5"/>
    <w:rsid w:val="00F42E4D"/>
    <w:rsid w:val="00F5169B"/>
    <w:rsid w:val="00F574D3"/>
    <w:rsid w:val="00F61FF7"/>
    <w:rsid w:val="00F642CE"/>
    <w:rsid w:val="00F64C15"/>
    <w:rsid w:val="00F65D6E"/>
    <w:rsid w:val="00F661A5"/>
    <w:rsid w:val="00F66A33"/>
    <w:rsid w:val="00F67F68"/>
    <w:rsid w:val="00F711FD"/>
    <w:rsid w:val="00F73E6C"/>
    <w:rsid w:val="00F74775"/>
    <w:rsid w:val="00F77590"/>
    <w:rsid w:val="00F8034C"/>
    <w:rsid w:val="00F807B1"/>
    <w:rsid w:val="00F837C0"/>
    <w:rsid w:val="00F8685E"/>
    <w:rsid w:val="00F86EBE"/>
    <w:rsid w:val="00F87B97"/>
    <w:rsid w:val="00F91F33"/>
    <w:rsid w:val="00F93027"/>
    <w:rsid w:val="00FA25B8"/>
    <w:rsid w:val="00FA3BF3"/>
    <w:rsid w:val="00FA567A"/>
    <w:rsid w:val="00FA765E"/>
    <w:rsid w:val="00FB32B4"/>
    <w:rsid w:val="00FB425A"/>
    <w:rsid w:val="00FB585F"/>
    <w:rsid w:val="00FC22CC"/>
    <w:rsid w:val="00FC3030"/>
    <w:rsid w:val="00FC662F"/>
    <w:rsid w:val="00FC7FE0"/>
    <w:rsid w:val="00FD3386"/>
    <w:rsid w:val="00FD4242"/>
    <w:rsid w:val="00FE4C38"/>
    <w:rsid w:val="00FE507A"/>
    <w:rsid w:val="00FF28A1"/>
    <w:rsid w:val="00FF3DE2"/>
    <w:rsid w:val="00FF4CE1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C5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42DC5"/>
    <w:pPr>
      <w:keepNext/>
      <w:spacing w:after="0" w:line="360" w:lineRule="auto"/>
      <w:jc w:val="both"/>
      <w:outlineLvl w:val="0"/>
    </w:pPr>
    <w:rPr>
      <w:rFonts w:ascii="Kaufmann Bd BT" w:eastAsia="Times New Roman" w:hAnsi="Kaufmann Bd BT" w:cs="Kaufmann Bd BT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42DC5"/>
    <w:rPr>
      <w:rFonts w:ascii="Kaufmann Bd BT" w:eastAsia="Times New Roman" w:hAnsi="Kaufmann Bd BT" w:cs="Kaufmann Bd BT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DC5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DC5"/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F42DC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4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DC5"/>
    <w:rPr>
      <w:rFonts w:ascii="Tahoma" w:eastAsiaTheme="minorEastAsia" w:hAnsi="Tahoma" w:cs="Tahoma"/>
      <w:sz w:val="16"/>
      <w:szCs w:val="16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861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1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86161"/>
    <w:rPr>
      <w:rFonts w:eastAsiaTheme="minorEastAsi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1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86161"/>
    <w:rPr>
      <w:rFonts w:eastAsiaTheme="minorEastAsia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83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merodelinha">
    <w:name w:val="line number"/>
    <w:basedOn w:val="Fontepargpadro"/>
    <w:uiPriority w:val="99"/>
    <w:semiHidden/>
    <w:unhideWhenUsed/>
    <w:rsid w:val="004E7347"/>
  </w:style>
  <w:style w:type="character" w:customStyle="1" w:styleId="ff1">
    <w:name w:val="ff1"/>
    <w:basedOn w:val="Fontepargpadro"/>
    <w:rsid w:val="004A19DB"/>
  </w:style>
  <w:style w:type="character" w:customStyle="1" w:styleId="fs22">
    <w:name w:val="fs22"/>
    <w:basedOn w:val="Fontepargpadro"/>
    <w:rsid w:val="004A19DB"/>
  </w:style>
  <w:style w:type="paragraph" w:customStyle="1" w:styleId="Default">
    <w:name w:val="Default"/>
    <w:rsid w:val="00CA2D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AE4787"/>
  </w:style>
  <w:style w:type="character" w:styleId="Forte">
    <w:name w:val="Strong"/>
    <w:basedOn w:val="Fontepargpadro"/>
    <w:uiPriority w:val="22"/>
    <w:qFormat/>
    <w:rsid w:val="001B652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07F95"/>
    <w:rPr>
      <w:color w:val="0000FF"/>
      <w:u w:val="single"/>
    </w:rPr>
  </w:style>
  <w:style w:type="character" w:styleId="RefernciaIntensa">
    <w:name w:val="Intense Reference"/>
    <w:basedOn w:val="Fontepargpadro"/>
    <w:uiPriority w:val="32"/>
    <w:qFormat/>
    <w:rsid w:val="00C71FD0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DC5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F42DC5"/>
    <w:pPr>
      <w:keepNext/>
      <w:spacing w:after="0" w:line="360" w:lineRule="auto"/>
      <w:jc w:val="both"/>
      <w:outlineLvl w:val="0"/>
    </w:pPr>
    <w:rPr>
      <w:rFonts w:ascii="Kaufmann Bd BT" w:eastAsia="Times New Roman" w:hAnsi="Kaufmann Bd BT" w:cs="Kaufmann Bd BT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42DC5"/>
    <w:rPr>
      <w:rFonts w:ascii="Kaufmann Bd BT" w:eastAsia="Times New Roman" w:hAnsi="Kaufmann Bd BT" w:cs="Kaufmann Bd BT"/>
      <w:b/>
      <w:bCs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DC5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2D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DC5"/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F42DC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4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DC5"/>
    <w:rPr>
      <w:rFonts w:ascii="Tahoma" w:eastAsiaTheme="minorEastAsia" w:hAnsi="Tahoma" w:cs="Tahoma"/>
      <w:sz w:val="16"/>
      <w:szCs w:val="16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861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16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86161"/>
    <w:rPr>
      <w:rFonts w:eastAsiaTheme="minorEastAsi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1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86161"/>
    <w:rPr>
      <w:rFonts w:eastAsiaTheme="minorEastAsia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83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merodelinha">
    <w:name w:val="line number"/>
    <w:basedOn w:val="Fontepargpadro"/>
    <w:uiPriority w:val="99"/>
    <w:semiHidden/>
    <w:unhideWhenUsed/>
    <w:rsid w:val="004E7347"/>
  </w:style>
  <w:style w:type="character" w:customStyle="1" w:styleId="ff1">
    <w:name w:val="ff1"/>
    <w:basedOn w:val="Fontepargpadro"/>
    <w:rsid w:val="004A19DB"/>
  </w:style>
  <w:style w:type="character" w:customStyle="1" w:styleId="fs22">
    <w:name w:val="fs22"/>
    <w:basedOn w:val="Fontepargpadro"/>
    <w:rsid w:val="004A19DB"/>
  </w:style>
  <w:style w:type="paragraph" w:customStyle="1" w:styleId="Default">
    <w:name w:val="Default"/>
    <w:rsid w:val="00CA2D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Fontepargpadro"/>
    <w:rsid w:val="00AE4787"/>
  </w:style>
  <w:style w:type="character" w:styleId="Forte">
    <w:name w:val="Strong"/>
    <w:basedOn w:val="Fontepargpadro"/>
    <w:uiPriority w:val="22"/>
    <w:qFormat/>
    <w:rsid w:val="001B652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07F95"/>
    <w:rPr>
      <w:color w:val="0000FF"/>
      <w:u w:val="single"/>
    </w:rPr>
  </w:style>
  <w:style w:type="character" w:styleId="RefernciaIntensa">
    <w:name w:val="Intense Reference"/>
    <w:basedOn w:val="Fontepargpadro"/>
    <w:uiPriority w:val="32"/>
    <w:qFormat/>
    <w:rsid w:val="00C71FD0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1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8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92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83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142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59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96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101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353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467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3341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7977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660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8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652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1731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7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98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0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9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7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95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87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6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349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72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528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3703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387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3771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025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04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2789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258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8827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62223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03946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1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7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13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35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5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64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85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21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669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451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239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650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607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7193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51661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220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6261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1281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11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984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9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8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7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9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59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913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69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97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5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128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188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779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13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961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42492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99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819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9110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3597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6466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443301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2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62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241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78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35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25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482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039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99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31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02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240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485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7820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05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9797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13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5912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0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6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50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8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16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91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247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431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11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561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6721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821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764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1148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983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63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1498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7B3BD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40122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83700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5FC34E6-8C8F-41EE-8865-5D649C6A1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470</Words>
  <Characters>2540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ipt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Roberto de Oliveira Junior</dc:creator>
  <cp:lastModifiedBy>Dário Júlio Silveira Peçanha</cp:lastModifiedBy>
  <cp:revision>9</cp:revision>
  <cp:lastPrinted>2015-11-13T17:22:00Z</cp:lastPrinted>
  <dcterms:created xsi:type="dcterms:W3CDTF">2016-08-24T14:23:00Z</dcterms:created>
  <dcterms:modified xsi:type="dcterms:W3CDTF">2016-09-12T21:06:00Z</dcterms:modified>
</cp:coreProperties>
</file>